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10C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161616"/>
          <w:sz w:val="24"/>
          <w:szCs w:val="24"/>
        </w:rPr>
        <w:drawing>
          <wp:inline distT="114300" distB="114300" distL="114300" distR="114300" wp14:anchorId="239649CB" wp14:editId="5799A56B">
            <wp:extent cx="5731200" cy="2235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6BB8E" w14:textId="77777777" w:rsidR="00B97A5A" w:rsidRDefault="00B97A5A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</w:p>
    <w:p w14:paraId="7BE61A63" w14:textId="77777777" w:rsidR="00B97A5A" w:rsidRDefault="00000000">
      <w:pPr>
        <w:pStyle w:val="Subtitle"/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</w:pPr>
      <w:bookmarkStart w:id="0" w:name="_8hr2zwkoh6o0" w:colFirst="0" w:colLast="0"/>
      <w:bookmarkEnd w:id="0"/>
      <w:r>
        <w:t xml:space="preserve">През 2023 следните продукции с българско участие са получили подкрепа от </w:t>
      </w:r>
      <w:proofErr w:type="spellStart"/>
      <w:r>
        <w:t>Евроимаж</w:t>
      </w:r>
      <w:proofErr w:type="spellEnd"/>
      <w:r>
        <w:t>:</w:t>
      </w:r>
    </w:p>
    <w:p w14:paraId="458F4612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161616"/>
          <w:sz w:val="24"/>
          <w:szCs w:val="24"/>
        </w:rPr>
        <w:t>Гурия</w:t>
      </w:r>
      <w:proofErr w:type="spellEnd"/>
    </w:p>
    <w:p w14:paraId="247FEEFE" w14:textId="77777777" w:rsidR="00B97A5A" w:rsidRDefault="00000000">
      <w:r>
        <w:t xml:space="preserve">Реж.: </w:t>
      </w:r>
      <w:proofErr w:type="spellStart"/>
      <w:r>
        <w:t>Леван</w:t>
      </w:r>
      <w:proofErr w:type="spellEnd"/>
      <w:r>
        <w:t xml:space="preserve"> </w:t>
      </w:r>
      <w:proofErr w:type="spellStart"/>
      <w:r>
        <w:t>Когуашвили</w:t>
      </w:r>
      <w:proofErr w:type="spellEnd"/>
      <w:r>
        <w:t xml:space="preserve"> (Грузия)</w:t>
      </w:r>
    </w:p>
    <w:p w14:paraId="5B004091" w14:textId="77777777" w:rsidR="00B97A5A" w:rsidRDefault="00000000">
      <w:r>
        <w:t>Игрален филм</w:t>
      </w:r>
    </w:p>
    <w:p w14:paraId="33B9E0A7" w14:textId="77777777" w:rsidR="00B97A5A" w:rsidRDefault="00000000">
      <w:r>
        <w:t>Подкрепа: 210 000 евро</w:t>
      </w:r>
    </w:p>
    <w:p w14:paraId="7CEC48AC" w14:textId="77777777" w:rsidR="00B97A5A" w:rsidRDefault="00000000">
      <w:r>
        <w:t>Копродуценти:</w:t>
      </w:r>
    </w:p>
    <w:p w14:paraId="0FACDECE" w14:textId="77777777" w:rsidR="00B97A5A" w:rsidRDefault="00000000">
      <w:r>
        <w:t>KINO IBERIKA  (GE)</w:t>
      </w:r>
    </w:p>
    <w:p w14:paraId="75EC4319" w14:textId="77777777" w:rsidR="00B97A5A" w:rsidRDefault="00000000">
      <w:r>
        <w:t>CINEWORKS FILMPRODUKTION (CH)</w:t>
      </w:r>
    </w:p>
    <w:p w14:paraId="03D7141E" w14:textId="77777777" w:rsidR="00B97A5A" w:rsidRDefault="00000000">
      <w:r>
        <w:t>TARANTULA LUXEMBOURG SARL (LU)</w:t>
      </w:r>
    </w:p>
    <w:p w14:paraId="6D2B6417" w14:textId="77777777" w:rsidR="00B97A5A" w:rsidRDefault="00000000">
      <w:r>
        <w:t>ART FEST PRODUCTION (BG)</w:t>
      </w:r>
    </w:p>
    <w:p w14:paraId="34ABB21A" w14:textId="77777777" w:rsidR="00B97A5A" w:rsidRDefault="00000000">
      <w:r>
        <w:t>ASTEROS SINEMA (TR)</w:t>
      </w:r>
    </w:p>
    <w:p w14:paraId="39DC7114" w14:textId="77777777" w:rsidR="00B97A5A" w:rsidRDefault="00B97A5A"/>
    <w:p w14:paraId="5595241D" w14:textId="77777777" w:rsidR="00AA6BA5" w:rsidRDefault="00000000" w:rsidP="00AA6BA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color w:val="161616"/>
          <w:sz w:val="24"/>
          <w:szCs w:val="24"/>
        </w:rPr>
        <w:t>МАМО</w:t>
      </w:r>
    </w:p>
    <w:p w14:paraId="44B020D2" w14:textId="2CDA810A" w:rsidR="00B97A5A" w:rsidRDefault="00000000" w:rsidP="00AA6BA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</w:pPr>
      <w:r>
        <w:t xml:space="preserve">Реж.: Никола </w:t>
      </w:r>
      <w:proofErr w:type="spellStart"/>
      <w:r>
        <w:t>Лезаич</w:t>
      </w:r>
      <w:proofErr w:type="spellEnd"/>
      <w:r>
        <w:t xml:space="preserve"> (Сърбия)</w:t>
      </w:r>
    </w:p>
    <w:p w14:paraId="33E7E71D" w14:textId="77777777" w:rsidR="00B97A5A" w:rsidRDefault="00000000">
      <w:r>
        <w:t>Игрален филм</w:t>
      </w:r>
    </w:p>
    <w:p w14:paraId="629A20AB" w14:textId="77777777" w:rsidR="00B97A5A" w:rsidRDefault="00000000">
      <w:r>
        <w:t>Подкрепа: 116 000 евро</w:t>
      </w:r>
    </w:p>
    <w:p w14:paraId="4DE437DB" w14:textId="77777777" w:rsidR="00B97A5A" w:rsidRDefault="00000000">
      <w:r>
        <w:t>Копродуценти:</w:t>
      </w:r>
    </w:p>
    <w:p w14:paraId="473FB070" w14:textId="77777777" w:rsidR="00B97A5A" w:rsidRDefault="00000000">
      <w:r>
        <w:t>QCE PRODUCTION / SIYARA FILM PRODÜKSYION (RS)</w:t>
      </w:r>
    </w:p>
    <w:p w14:paraId="71609765" w14:textId="77777777" w:rsidR="00B97A5A" w:rsidRDefault="00000000">
      <w:r>
        <w:t xml:space="preserve">PREMIER STUDIO / SAMSARA </w:t>
      </w:r>
      <w:proofErr w:type="spellStart"/>
      <w:r>
        <w:t>Ltd</w:t>
      </w:r>
      <w:proofErr w:type="spellEnd"/>
      <w:r>
        <w:t xml:space="preserve"> (BG)</w:t>
      </w:r>
    </w:p>
    <w:p w14:paraId="219CEE50" w14:textId="77777777" w:rsidR="00B97A5A" w:rsidRDefault="00000000">
      <w:r>
        <w:t>NUKLEUS FILM D.O.O (HR)</w:t>
      </w:r>
    </w:p>
    <w:p w14:paraId="2829C6C2" w14:textId="77777777" w:rsidR="00AA6BA5" w:rsidRDefault="00AA6BA5"/>
    <w:p w14:paraId="4862549F" w14:textId="77777777" w:rsidR="00AA6BA5" w:rsidRDefault="00AA6BA5"/>
    <w:p w14:paraId="01377FD0" w14:textId="77777777" w:rsidR="00AA6BA5" w:rsidRDefault="00AA6BA5"/>
    <w:p w14:paraId="1C6F26D7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color w:val="161616"/>
          <w:sz w:val="24"/>
          <w:szCs w:val="24"/>
        </w:rPr>
        <w:lastRenderedPageBreak/>
        <w:t>СТЪКЛЕНО МОРЕ</w:t>
      </w:r>
    </w:p>
    <w:p w14:paraId="6F31CD49" w14:textId="77777777" w:rsidR="00B97A5A" w:rsidRDefault="00000000">
      <w:r>
        <w:t xml:space="preserve">Реж.: Алексис </w:t>
      </w:r>
      <w:proofErr w:type="spellStart"/>
      <w:r>
        <w:t>Алексиу</w:t>
      </w:r>
      <w:proofErr w:type="spellEnd"/>
      <w:r>
        <w:t xml:space="preserve"> (Гърция)</w:t>
      </w:r>
    </w:p>
    <w:p w14:paraId="649D58C9" w14:textId="77777777" w:rsidR="00B97A5A" w:rsidRDefault="00000000">
      <w:r>
        <w:t>Игрален филм</w:t>
      </w:r>
    </w:p>
    <w:p w14:paraId="03640D2F" w14:textId="77777777" w:rsidR="00B97A5A" w:rsidRDefault="00000000">
      <w:r>
        <w:t>Подкрепа: 176 000 евро</w:t>
      </w:r>
    </w:p>
    <w:p w14:paraId="305A88B6" w14:textId="77777777" w:rsidR="00B97A5A" w:rsidRDefault="00000000">
      <w:r>
        <w:t>Копродуценти:</w:t>
      </w:r>
    </w:p>
    <w:p w14:paraId="1C3B7048" w14:textId="77777777" w:rsidR="00B97A5A" w:rsidRDefault="00000000">
      <w:r>
        <w:t>АЛЕКСИУ АЛЕКСИОС ГЕОРГИУ / BLACKTREE PRODUCTIONS (GR)</w:t>
      </w:r>
    </w:p>
    <w:p w14:paraId="2F4F3C8B" w14:textId="77777777" w:rsidR="00B97A5A" w:rsidRDefault="00000000">
      <w:r>
        <w:t>PORTOKAL (BG)</w:t>
      </w:r>
    </w:p>
    <w:p w14:paraId="0DD277CA" w14:textId="77777777" w:rsidR="00B97A5A" w:rsidRDefault="00000000">
      <w:r>
        <w:t>BARK LIKE A CAT FILMS (CY)</w:t>
      </w:r>
    </w:p>
    <w:p w14:paraId="2B1D8EEE" w14:textId="77777777" w:rsidR="00AA6BA5" w:rsidRDefault="00AA6BA5"/>
    <w:p w14:paraId="494D1C55" w14:textId="77777777" w:rsidR="00AA6BA5" w:rsidRDefault="00AA6BA5"/>
    <w:p w14:paraId="5E4A4B4F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color w:val="161616"/>
          <w:sz w:val="24"/>
          <w:szCs w:val="24"/>
        </w:rPr>
        <w:t>МЪЛЧАЛИВИ НАБЛЮДАТЕЛИ</w:t>
      </w:r>
    </w:p>
    <w:p w14:paraId="6338081D" w14:textId="77777777" w:rsidR="00B97A5A" w:rsidRDefault="00000000">
      <w:r>
        <w:t>Реж.: Елица Петкова (България)</w:t>
      </w:r>
    </w:p>
    <w:p w14:paraId="779C2862" w14:textId="77777777" w:rsidR="00B97A5A" w:rsidRDefault="00000000">
      <w:r>
        <w:t>Документален филм</w:t>
      </w:r>
    </w:p>
    <w:p w14:paraId="3CC62E5D" w14:textId="77777777" w:rsidR="00B97A5A" w:rsidRDefault="00000000">
      <w:r>
        <w:t>Подкрепа: 53 500 евро</w:t>
      </w:r>
    </w:p>
    <w:p w14:paraId="19ED7BE1" w14:textId="77777777" w:rsidR="00B97A5A" w:rsidRDefault="00000000">
      <w:r>
        <w:t>Копродуценти:</w:t>
      </w:r>
    </w:p>
    <w:p w14:paraId="46B63543" w14:textId="77777777" w:rsidR="00B97A5A" w:rsidRDefault="00000000">
      <w:r>
        <w:t>RED CARPET (BG)</w:t>
      </w:r>
    </w:p>
    <w:p w14:paraId="572632F7" w14:textId="77777777" w:rsidR="00B97A5A" w:rsidRDefault="00000000">
      <w:r>
        <w:t xml:space="preserve">WOOD WATER FILMS (DE)  </w:t>
      </w:r>
    </w:p>
    <w:p w14:paraId="1D98CDE8" w14:textId="77777777" w:rsidR="00AA6BA5" w:rsidRDefault="00AA6BA5"/>
    <w:p w14:paraId="0AD38111" w14:textId="77777777" w:rsidR="00AA6BA5" w:rsidRDefault="00AA6BA5"/>
    <w:p w14:paraId="6F7E0F96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color w:val="161616"/>
          <w:sz w:val="24"/>
          <w:szCs w:val="24"/>
        </w:rPr>
        <w:t>ЛУНАТА Е МОЙ БАЩА</w:t>
      </w:r>
    </w:p>
    <w:p w14:paraId="5228CFDF" w14:textId="77777777" w:rsidR="00B97A5A" w:rsidRDefault="00000000">
      <w:r>
        <w:t xml:space="preserve">Реж.:  Джордж </w:t>
      </w:r>
      <w:proofErr w:type="spellStart"/>
      <w:r>
        <w:t>Овашвили</w:t>
      </w:r>
      <w:proofErr w:type="spellEnd"/>
      <w:r>
        <w:t xml:space="preserve"> (Грузия)</w:t>
      </w:r>
    </w:p>
    <w:p w14:paraId="02BB8AE3" w14:textId="77777777" w:rsidR="00B97A5A" w:rsidRDefault="00000000">
      <w:r>
        <w:t>Игрален филм</w:t>
      </w:r>
    </w:p>
    <w:p w14:paraId="6FCBD704" w14:textId="77777777" w:rsidR="00B97A5A" w:rsidRDefault="00000000">
      <w:r>
        <w:t>Подкрепа: 118 000 евро</w:t>
      </w:r>
    </w:p>
    <w:p w14:paraId="7A04A944" w14:textId="77777777" w:rsidR="00B97A5A" w:rsidRDefault="00000000">
      <w:r>
        <w:t>Копродуценти:</w:t>
      </w:r>
    </w:p>
    <w:p w14:paraId="1FDE8D5E" w14:textId="77777777" w:rsidR="00B97A5A" w:rsidRDefault="00000000">
      <w:r>
        <w:t>WAGONNET FILMS / SEVEN PEAS FILM COMPANY (GE)</w:t>
      </w:r>
    </w:p>
    <w:p w14:paraId="37E205C6" w14:textId="77777777" w:rsidR="00B97A5A" w:rsidRDefault="00000000">
      <w:r>
        <w:t xml:space="preserve">42film </w:t>
      </w:r>
      <w:proofErr w:type="spellStart"/>
      <w:r>
        <w:t>GmbH</w:t>
      </w:r>
      <w:proofErr w:type="spellEnd"/>
      <w:r>
        <w:t xml:space="preserve"> (DE)</w:t>
      </w:r>
    </w:p>
    <w:p w14:paraId="7504405D" w14:textId="77777777" w:rsidR="00B97A5A" w:rsidRDefault="00000000">
      <w:r>
        <w:t>JOLI RIDEAU MEDIA S.A R.L.S (LU)</w:t>
      </w:r>
    </w:p>
    <w:p w14:paraId="3F261BE8" w14:textId="77777777" w:rsidR="00B97A5A" w:rsidRDefault="00000000">
      <w:r>
        <w:t>WATERFRONT FILM (BG)</w:t>
      </w:r>
    </w:p>
    <w:p w14:paraId="34097151" w14:textId="77777777" w:rsidR="00B97A5A" w:rsidRDefault="00000000">
      <w:r>
        <w:t>AXMAN PRODUCTION (CZ)</w:t>
      </w:r>
    </w:p>
    <w:p w14:paraId="694D08B0" w14:textId="77777777" w:rsidR="00B97A5A" w:rsidRDefault="00B97A5A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color w:val="161616"/>
          <w:sz w:val="24"/>
          <w:szCs w:val="24"/>
        </w:rPr>
      </w:pPr>
    </w:p>
    <w:p w14:paraId="4B534717" w14:textId="77777777" w:rsidR="00B97A5A" w:rsidRDefault="0000000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75" w:lineRule="auto"/>
        <w:rPr>
          <w:rFonts w:ascii="Verdana" w:eastAsia="Verdana" w:hAnsi="Verdana" w:cs="Verdana"/>
          <w:b/>
          <w:color w:val="161616"/>
          <w:sz w:val="24"/>
          <w:szCs w:val="24"/>
        </w:rPr>
      </w:pPr>
      <w:r>
        <w:rPr>
          <w:rFonts w:ascii="Verdana" w:eastAsia="Verdana" w:hAnsi="Verdana" w:cs="Verdana"/>
          <w:b/>
          <w:color w:val="161616"/>
          <w:sz w:val="24"/>
          <w:szCs w:val="24"/>
        </w:rPr>
        <w:t>YUGO FLORIDA</w:t>
      </w:r>
    </w:p>
    <w:p w14:paraId="54DB208F" w14:textId="77777777" w:rsidR="00B97A5A" w:rsidRDefault="00000000">
      <w:r>
        <w:t xml:space="preserve">Реж.: Владимир </w:t>
      </w:r>
      <w:proofErr w:type="spellStart"/>
      <w:r>
        <w:t>Тагич</w:t>
      </w:r>
      <w:proofErr w:type="spellEnd"/>
      <w:r>
        <w:t xml:space="preserve"> (Сърбия)</w:t>
      </w:r>
    </w:p>
    <w:p w14:paraId="757CFAAB" w14:textId="77777777" w:rsidR="00B97A5A" w:rsidRDefault="00000000">
      <w:r>
        <w:t>Игрален филм</w:t>
      </w:r>
    </w:p>
    <w:p w14:paraId="56A96177" w14:textId="77777777" w:rsidR="00B97A5A" w:rsidRDefault="00000000">
      <w:r>
        <w:t>Подкрепа: 105 000 евро</w:t>
      </w:r>
    </w:p>
    <w:p w14:paraId="3B0CE913" w14:textId="77777777" w:rsidR="00B97A5A" w:rsidRDefault="00000000">
      <w:r>
        <w:t>Копродуценти:</w:t>
      </w:r>
    </w:p>
    <w:p w14:paraId="79564561" w14:textId="77777777" w:rsidR="00B97A5A" w:rsidRDefault="00000000">
      <w:r>
        <w:t>SENSE PRODUCTION (RS)</w:t>
      </w:r>
    </w:p>
    <w:p w14:paraId="7DB0A560" w14:textId="77777777" w:rsidR="00B97A5A" w:rsidRDefault="00000000">
      <w:r>
        <w:t>CONTRAST FILMS (BG)</w:t>
      </w:r>
    </w:p>
    <w:p w14:paraId="7CC55FEA" w14:textId="77777777" w:rsidR="00B97A5A" w:rsidRDefault="00000000">
      <w:r>
        <w:t>ECLECTICA (HR)</w:t>
      </w:r>
    </w:p>
    <w:p w14:paraId="3AFD8094" w14:textId="77777777" w:rsidR="00B97A5A" w:rsidRDefault="00000000">
      <w:r>
        <w:t>ADRIATIC WESTERN LTD (ME)</w:t>
      </w:r>
    </w:p>
    <w:p w14:paraId="2A3A8F40" w14:textId="77777777" w:rsidR="00B97A5A" w:rsidRDefault="00B97A5A"/>
    <w:sectPr w:rsidR="00B97A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5A"/>
    <w:rsid w:val="00AA6BA5"/>
    <w:rsid w:val="00B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FBF5"/>
  <w15:docId w15:val="{FBA49012-FB71-4DC7-87F7-0DB140D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2024-03-06T14:31:00Z</dcterms:created>
  <dcterms:modified xsi:type="dcterms:W3CDTF">2024-03-06T14:31:00Z</dcterms:modified>
</cp:coreProperties>
</file>