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28ACB" w14:textId="6F5047B9" w:rsidR="008E2C77" w:rsidRPr="006C4197" w:rsidRDefault="008E2C77" w:rsidP="007870E9">
      <w:pPr>
        <w:spacing w:line="276" w:lineRule="auto"/>
        <w:jc w:val="right"/>
        <w:rPr>
          <w:rFonts w:ascii="Times New Roman" w:hAnsi="Times New Roman" w:cs="Times New Roman"/>
          <w:b/>
        </w:rPr>
      </w:pPr>
      <w:r w:rsidRPr="006C4197">
        <w:rPr>
          <w:rFonts w:ascii="Times New Roman" w:hAnsi="Times New Roman" w:cs="Times New Roman"/>
          <w:b/>
        </w:rPr>
        <w:t>ПРОЕКТ</w:t>
      </w:r>
    </w:p>
    <w:p w14:paraId="26715E0A" w14:textId="5A38EB95" w:rsidR="00A07120" w:rsidRPr="006C4197" w:rsidRDefault="004E725E" w:rsidP="007870E9">
      <w:pPr>
        <w:spacing w:line="276" w:lineRule="auto"/>
        <w:rPr>
          <w:rFonts w:ascii="Times New Roman" w:hAnsi="Times New Roman" w:cs="Times New Roman"/>
        </w:rPr>
      </w:pPr>
      <w:r w:rsidRPr="006C4197">
        <w:rPr>
          <w:rFonts w:ascii="Times New Roman" w:hAnsi="Times New Roman" w:cs="Times New Roman"/>
          <w:b/>
        </w:rPr>
        <w:t>ДО</w:t>
      </w:r>
    </w:p>
    <w:p w14:paraId="663174AE" w14:textId="77777777" w:rsidR="00A07120" w:rsidRPr="006C4197" w:rsidRDefault="004E725E" w:rsidP="007870E9">
      <w:pPr>
        <w:pStyle w:val="Heading5"/>
        <w:tabs>
          <w:tab w:val="left" w:pos="5245"/>
        </w:tabs>
        <w:spacing w:line="276" w:lineRule="auto"/>
        <w:ind w:left="0"/>
        <w:rPr>
          <w:rFonts w:ascii="Times New Roman" w:hAnsi="Times New Roman" w:cs="Times New Roman"/>
          <w:sz w:val="24"/>
          <w:szCs w:val="24"/>
        </w:rPr>
      </w:pPr>
      <w:r w:rsidRPr="006C4197">
        <w:rPr>
          <w:rFonts w:ascii="Times New Roman" w:hAnsi="Times New Roman" w:cs="Times New Roman"/>
          <w:sz w:val="24"/>
          <w:szCs w:val="24"/>
        </w:rPr>
        <w:t>МИНИСТЕРСКИ СЪВЕТ</w:t>
      </w:r>
    </w:p>
    <w:p w14:paraId="12562941" w14:textId="77777777" w:rsidR="00A07120" w:rsidRPr="006C4197" w:rsidRDefault="004E725E" w:rsidP="007870E9">
      <w:pPr>
        <w:pStyle w:val="Heading5"/>
        <w:tabs>
          <w:tab w:val="left" w:pos="5245"/>
        </w:tabs>
        <w:spacing w:line="276" w:lineRule="auto"/>
        <w:ind w:left="0"/>
        <w:rPr>
          <w:rFonts w:ascii="Times New Roman" w:hAnsi="Times New Roman" w:cs="Times New Roman"/>
          <w:sz w:val="24"/>
          <w:szCs w:val="24"/>
        </w:rPr>
      </w:pPr>
      <w:r w:rsidRPr="006C4197">
        <w:rPr>
          <w:rFonts w:ascii="Times New Roman" w:hAnsi="Times New Roman" w:cs="Times New Roman"/>
          <w:sz w:val="24"/>
          <w:szCs w:val="24"/>
        </w:rPr>
        <w:t>НА РЕПУБЛИКА БЪЛГАРИЯ</w:t>
      </w:r>
    </w:p>
    <w:p w14:paraId="0E7967A0" w14:textId="77777777" w:rsidR="00A07120" w:rsidRPr="006C4197" w:rsidRDefault="00A07120" w:rsidP="007870E9">
      <w:pPr>
        <w:spacing w:line="276" w:lineRule="auto"/>
        <w:rPr>
          <w:rFonts w:ascii="Times New Roman" w:hAnsi="Times New Roman" w:cs="Times New Roman"/>
        </w:rPr>
      </w:pPr>
    </w:p>
    <w:p w14:paraId="628923C3" w14:textId="77777777" w:rsidR="00A07120" w:rsidRPr="006C4197" w:rsidRDefault="00A07120" w:rsidP="007870E9">
      <w:pPr>
        <w:spacing w:line="276" w:lineRule="auto"/>
        <w:rPr>
          <w:rFonts w:ascii="Times New Roman" w:hAnsi="Times New Roman" w:cs="Times New Roman"/>
        </w:rPr>
      </w:pPr>
    </w:p>
    <w:p w14:paraId="422DEA59" w14:textId="77777777" w:rsidR="00A07120" w:rsidRPr="006C4197" w:rsidRDefault="00A07120" w:rsidP="007870E9">
      <w:pPr>
        <w:spacing w:line="276" w:lineRule="auto"/>
        <w:rPr>
          <w:rFonts w:ascii="Times New Roman" w:hAnsi="Times New Roman" w:cs="Times New Roman"/>
        </w:rPr>
      </w:pPr>
    </w:p>
    <w:p w14:paraId="7684317E" w14:textId="77777777" w:rsidR="00A07120" w:rsidRPr="006C4197" w:rsidRDefault="00A07120" w:rsidP="007870E9">
      <w:pPr>
        <w:spacing w:line="276" w:lineRule="auto"/>
        <w:rPr>
          <w:rFonts w:ascii="Times New Roman" w:hAnsi="Times New Roman" w:cs="Times New Roman"/>
        </w:rPr>
      </w:pPr>
    </w:p>
    <w:p w14:paraId="486BB4D2" w14:textId="77777777" w:rsidR="00A07120" w:rsidRPr="006C4197" w:rsidRDefault="004E725E" w:rsidP="007870E9">
      <w:pPr>
        <w:spacing w:line="276" w:lineRule="auto"/>
        <w:jc w:val="center"/>
        <w:rPr>
          <w:rFonts w:ascii="Times New Roman" w:hAnsi="Times New Roman" w:cs="Times New Roman"/>
          <w:sz w:val="40"/>
          <w:szCs w:val="40"/>
        </w:rPr>
      </w:pPr>
      <w:r w:rsidRPr="006C4197">
        <w:rPr>
          <w:rFonts w:ascii="Times New Roman" w:hAnsi="Times New Roman" w:cs="Times New Roman"/>
          <w:b/>
          <w:sz w:val="40"/>
          <w:szCs w:val="40"/>
        </w:rPr>
        <w:t>Д О К Л А Д</w:t>
      </w:r>
    </w:p>
    <w:p w14:paraId="6704B47A" w14:textId="77777777" w:rsidR="00A07120" w:rsidRPr="006C4197" w:rsidRDefault="00A07120" w:rsidP="007870E9">
      <w:pPr>
        <w:spacing w:line="276" w:lineRule="auto"/>
        <w:jc w:val="center"/>
        <w:rPr>
          <w:rFonts w:ascii="Times New Roman" w:hAnsi="Times New Roman" w:cs="Times New Roman"/>
          <w:b/>
        </w:rPr>
      </w:pPr>
    </w:p>
    <w:p w14:paraId="3A8CA482" w14:textId="1A889704" w:rsidR="00A07120" w:rsidRPr="006C4197" w:rsidRDefault="004E725E" w:rsidP="007870E9">
      <w:pPr>
        <w:spacing w:line="276" w:lineRule="auto"/>
        <w:jc w:val="center"/>
        <w:rPr>
          <w:rFonts w:ascii="Times New Roman" w:hAnsi="Times New Roman" w:cs="Times New Roman"/>
        </w:rPr>
      </w:pPr>
      <w:r w:rsidRPr="006C4197">
        <w:rPr>
          <w:rFonts w:ascii="Times New Roman" w:hAnsi="Times New Roman" w:cs="Times New Roman"/>
          <w:b/>
        </w:rPr>
        <w:t xml:space="preserve">от </w:t>
      </w:r>
      <w:r w:rsidR="00CA5B40" w:rsidRPr="006C4197">
        <w:rPr>
          <w:rFonts w:ascii="Times New Roman" w:hAnsi="Times New Roman" w:cs="Times New Roman"/>
          <w:b/>
        </w:rPr>
        <w:t>КРЪСТЮ КРЪСТЕВ</w:t>
      </w:r>
      <w:r w:rsidRPr="006C4197">
        <w:rPr>
          <w:rFonts w:ascii="Times New Roman" w:hAnsi="Times New Roman" w:cs="Times New Roman"/>
          <w:b/>
        </w:rPr>
        <w:t xml:space="preserve"> – МИНИСТЪР НА КУЛТУРАТА</w:t>
      </w:r>
    </w:p>
    <w:p w14:paraId="6832ADC8" w14:textId="77777777" w:rsidR="00A07120" w:rsidRPr="006C4197" w:rsidRDefault="00A07120" w:rsidP="007870E9">
      <w:pPr>
        <w:spacing w:line="276" w:lineRule="auto"/>
        <w:jc w:val="both"/>
        <w:rPr>
          <w:rFonts w:ascii="Times New Roman" w:hAnsi="Times New Roman" w:cs="Times New Roman"/>
          <w:b/>
        </w:rPr>
      </w:pPr>
    </w:p>
    <w:p w14:paraId="529236DB" w14:textId="1A6E0F49" w:rsidR="0070648A" w:rsidRPr="0070648A" w:rsidRDefault="004E725E" w:rsidP="0070648A">
      <w:pPr>
        <w:ind w:left="1410" w:hanging="1410"/>
        <w:jc w:val="both"/>
        <w:rPr>
          <w:rFonts w:ascii="Times New Roman" w:eastAsia="Times New Roman" w:hAnsi="Times New Roman" w:cs="Times New Roman"/>
          <w:i/>
          <w:kern w:val="0"/>
          <w:lang w:eastAsia="bg-BG" w:bidi="ar-SA"/>
        </w:rPr>
      </w:pPr>
      <w:r w:rsidRPr="006C4197">
        <w:rPr>
          <w:rFonts w:ascii="Times New Roman" w:hAnsi="Times New Roman" w:cs="Times New Roman"/>
          <w:b/>
        </w:rPr>
        <w:t>Относно:</w:t>
      </w:r>
      <w:r w:rsidRPr="006C4197">
        <w:rPr>
          <w:rFonts w:ascii="Times New Roman" w:hAnsi="Times New Roman" w:cs="Times New Roman"/>
        </w:rPr>
        <w:t xml:space="preserve"> </w:t>
      </w:r>
      <w:r w:rsidR="0070648A">
        <w:rPr>
          <w:rFonts w:ascii="Times New Roman" w:hAnsi="Times New Roman" w:cs="Times New Roman"/>
        </w:rPr>
        <w:t xml:space="preserve">   </w:t>
      </w:r>
      <w:r w:rsidRPr="006C4197">
        <w:rPr>
          <w:rFonts w:ascii="Times New Roman" w:hAnsi="Times New Roman" w:cs="Times New Roman"/>
          <w:i/>
        </w:rPr>
        <w:t>проект на Постановление на Министерския съвет за изменение и допълнение на Правилника за прилагане на Закона за филмовата индустрия</w:t>
      </w:r>
      <w:r w:rsidR="0070648A">
        <w:rPr>
          <w:rFonts w:ascii="Times New Roman" w:hAnsi="Times New Roman" w:cs="Times New Roman"/>
          <w:i/>
        </w:rPr>
        <w:t>,</w:t>
      </w:r>
      <w:r w:rsidR="0070648A" w:rsidRPr="0070648A">
        <w:rPr>
          <w:rFonts w:ascii="Times New Roman" w:eastAsia="Times New Roman" w:hAnsi="Times New Roman" w:cs="Times New Roman"/>
          <w:color w:val="000000"/>
          <w:kern w:val="0"/>
          <w:lang w:eastAsia="bg-BG" w:bidi="ar-SA"/>
        </w:rPr>
        <w:t xml:space="preserve"> </w:t>
      </w:r>
      <w:r w:rsidR="0070648A" w:rsidRPr="0070648A">
        <w:rPr>
          <w:rFonts w:ascii="Times New Roman" w:eastAsia="Times New Roman" w:hAnsi="Times New Roman" w:cs="Times New Roman"/>
          <w:i/>
          <w:color w:val="000000"/>
          <w:kern w:val="0"/>
          <w:lang w:eastAsia="bg-BG" w:bidi="ar-SA"/>
        </w:rPr>
        <w:t>приет с Постановление № 274 на Министерския съвет от 2018 г. (</w:t>
      </w:r>
      <w:proofErr w:type="spellStart"/>
      <w:r w:rsidR="0070648A" w:rsidRPr="0070648A">
        <w:rPr>
          <w:rFonts w:ascii="Times New Roman" w:eastAsia="Times New Roman" w:hAnsi="Times New Roman" w:cs="Times New Roman"/>
          <w:i/>
          <w:color w:val="000000"/>
          <w:kern w:val="0"/>
          <w:lang w:eastAsia="bg-BG" w:bidi="ar-SA"/>
        </w:rPr>
        <w:t>обн</w:t>
      </w:r>
      <w:proofErr w:type="spellEnd"/>
      <w:r w:rsidR="0070648A" w:rsidRPr="0070648A">
        <w:rPr>
          <w:rFonts w:ascii="Times New Roman" w:eastAsia="Times New Roman" w:hAnsi="Times New Roman" w:cs="Times New Roman"/>
          <w:i/>
          <w:color w:val="000000"/>
          <w:kern w:val="0"/>
          <w:lang w:eastAsia="bg-BG" w:bidi="ar-SA"/>
        </w:rPr>
        <w:t>., ДВ. бр.102 от 2018 г., изм. и доп. бр. 67 от 2021 г.)</w:t>
      </w:r>
    </w:p>
    <w:p w14:paraId="4E4F547D" w14:textId="77777777" w:rsidR="0070648A" w:rsidRPr="0070648A" w:rsidRDefault="0070648A" w:rsidP="0070648A">
      <w:pPr>
        <w:suppressAutoHyphens w:val="0"/>
        <w:spacing w:line="276" w:lineRule="auto"/>
        <w:ind w:left="1440" w:hanging="1440"/>
        <w:jc w:val="both"/>
        <w:rPr>
          <w:rFonts w:ascii="Times New Roman" w:eastAsia="Times New Roman" w:hAnsi="Times New Roman" w:cs="Times New Roman"/>
          <w:kern w:val="0"/>
          <w:lang w:eastAsia="bg-BG" w:bidi="ar-SA"/>
        </w:rPr>
      </w:pPr>
    </w:p>
    <w:p w14:paraId="66A01E11" w14:textId="77777777" w:rsidR="00A07120" w:rsidRPr="006C4197" w:rsidRDefault="00A07120" w:rsidP="007870E9">
      <w:pPr>
        <w:spacing w:line="276" w:lineRule="auto"/>
        <w:jc w:val="both"/>
        <w:rPr>
          <w:rFonts w:ascii="Times New Roman" w:hAnsi="Times New Roman" w:cs="Times New Roman"/>
        </w:rPr>
      </w:pPr>
    </w:p>
    <w:p w14:paraId="27AE70CE" w14:textId="77777777" w:rsidR="00A07120" w:rsidRPr="006C4197" w:rsidRDefault="004E725E" w:rsidP="0070648A">
      <w:pPr>
        <w:spacing w:line="276" w:lineRule="auto"/>
        <w:rPr>
          <w:rFonts w:ascii="Times New Roman" w:hAnsi="Times New Roman" w:cs="Times New Roman"/>
        </w:rPr>
      </w:pPr>
      <w:r w:rsidRPr="006C4197">
        <w:rPr>
          <w:rFonts w:ascii="Times New Roman" w:hAnsi="Times New Roman" w:cs="Times New Roman"/>
          <w:b/>
        </w:rPr>
        <w:t>УВАЖАЕМИ ГОСПОДИН МИНИСТЪР – ПРЕДСЕДАТЕЛ,</w:t>
      </w:r>
    </w:p>
    <w:p w14:paraId="6A2A67A0" w14:textId="77777777" w:rsidR="00A07120" w:rsidRPr="006C4197" w:rsidRDefault="004E725E" w:rsidP="0070648A">
      <w:pPr>
        <w:spacing w:line="276" w:lineRule="auto"/>
        <w:rPr>
          <w:rFonts w:ascii="Times New Roman" w:hAnsi="Times New Roman" w:cs="Times New Roman"/>
        </w:rPr>
      </w:pPr>
      <w:r w:rsidRPr="006C4197">
        <w:rPr>
          <w:rFonts w:ascii="Times New Roman" w:hAnsi="Times New Roman" w:cs="Times New Roman"/>
          <w:b/>
        </w:rPr>
        <w:t>УВАЖАЕМИ ГОСПОЖИ И ГОСПОДА МИНИСТРИ,</w:t>
      </w:r>
    </w:p>
    <w:p w14:paraId="77D64854" w14:textId="77777777" w:rsidR="00A07120" w:rsidRPr="006C4197" w:rsidRDefault="00A07120" w:rsidP="007870E9">
      <w:pPr>
        <w:spacing w:line="276" w:lineRule="auto"/>
        <w:jc w:val="center"/>
        <w:rPr>
          <w:rFonts w:ascii="Times New Roman" w:hAnsi="Times New Roman" w:cs="Times New Roman"/>
          <w:b/>
        </w:rPr>
      </w:pPr>
    </w:p>
    <w:p w14:paraId="1E9F0DDA" w14:textId="4194CA89" w:rsidR="00630CB7" w:rsidRPr="006C4197" w:rsidRDefault="008905E9" w:rsidP="007870E9">
      <w:pPr>
        <w:spacing w:line="276" w:lineRule="auto"/>
        <w:ind w:firstLine="709"/>
        <w:jc w:val="both"/>
        <w:rPr>
          <w:rFonts w:ascii="Times New Roman" w:hAnsi="Times New Roman" w:cs="Times New Roman"/>
        </w:rPr>
      </w:pPr>
      <w:r w:rsidRPr="006C4197">
        <w:rPr>
          <w:rFonts w:ascii="Times New Roman" w:hAnsi="Times New Roman" w:cs="Times New Roman"/>
        </w:rPr>
        <w:t xml:space="preserve">В съответствие с Програмата за управление на страната 2023-2024 г. </w:t>
      </w:r>
      <w:r w:rsidR="001F38E4">
        <w:rPr>
          <w:rFonts w:ascii="Times New Roman" w:hAnsi="Times New Roman" w:cs="Times New Roman"/>
        </w:rPr>
        <w:t xml:space="preserve"> </w:t>
      </w:r>
      <w:r w:rsidRPr="006C4197">
        <w:rPr>
          <w:rFonts w:ascii="Times New Roman" w:hAnsi="Times New Roman" w:cs="Times New Roman"/>
        </w:rPr>
        <w:t>и н</w:t>
      </w:r>
      <w:r w:rsidR="00630CB7" w:rsidRPr="006C4197">
        <w:rPr>
          <w:rFonts w:ascii="Times New Roman" w:hAnsi="Times New Roman" w:cs="Times New Roman"/>
        </w:rPr>
        <w:t>а основание чл. 31, ал. 2 от Устройствения правилник на Министерския съвет и на неговата администрация</w:t>
      </w:r>
      <w:r w:rsidR="00292101" w:rsidRPr="006C4197">
        <w:rPr>
          <w:rFonts w:ascii="Times New Roman" w:hAnsi="Times New Roman" w:cs="Times New Roman"/>
        </w:rPr>
        <w:t>,</w:t>
      </w:r>
      <w:r w:rsidR="00630CB7" w:rsidRPr="006C4197">
        <w:rPr>
          <w:rFonts w:ascii="Times New Roman" w:hAnsi="Times New Roman" w:cs="Times New Roman"/>
        </w:rPr>
        <w:t xml:space="preserve"> внасям за разглеждане проект на Постановление на Министерския съвет за изменение и допълнение на Правилника за прилагане на Закона за филмовата индустрия (ППЗФИ).</w:t>
      </w:r>
    </w:p>
    <w:p w14:paraId="70D4BB41" w14:textId="1C77815C" w:rsidR="004A4F75" w:rsidRPr="006C4197" w:rsidRDefault="004A4F75" w:rsidP="007870E9">
      <w:pPr>
        <w:spacing w:line="276" w:lineRule="auto"/>
        <w:ind w:firstLine="709"/>
        <w:jc w:val="both"/>
        <w:rPr>
          <w:rFonts w:ascii="Times New Roman" w:hAnsi="Times New Roman" w:cs="Times New Roman"/>
        </w:rPr>
      </w:pPr>
      <w:r w:rsidRPr="006C4197">
        <w:rPr>
          <w:rFonts w:ascii="Times New Roman" w:hAnsi="Times New Roman" w:cs="Times New Roman"/>
        </w:rPr>
        <w:t xml:space="preserve">С предлаганите промени се цели </w:t>
      </w:r>
      <w:r w:rsidR="00F71390" w:rsidRPr="006C4197">
        <w:rPr>
          <w:rFonts w:ascii="Times New Roman" w:hAnsi="Times New Roman" w:cs="Times New Roman"/>
        </w:rPr>
        <w:t xml:space="preserve">осигуряване на съответствие с Регламент (ЕС) 651/2014, с оглед изменението му с </w:t>
      </w:r>
      <w:r w:rsidR="00F71390" w:rsidRPr="006C4197">
        <w:t>Регламент (ЕС) 2023/1315 на Комисията от 23 юни 2023 година</w:t>
      </w:r>
      <w:r w:rsidR="00B847BB" w:rsidRPr="006C4197">
        <w:t>;</w:t>
      </w:r>
      <w:r w:rsidR="00F71390" w:rsidRPr="006C4197">
        <w:rPr>
          <w:rFonts w:ascii="Times New Roman" w:hAnsi="Times New Roman" w:cs="Times New Roman"/>
        </w:rPr>
        <w:t xml:space="preserve"> </w:t>
      </w:r>
      <w:r w:rsidR="00FA1A68" w:rsidRPr="006C4197">
        <w:rPr>
          <w:rFonts w:ascii="Times New Roman" w:hAnsi="Times New Roman" w:cs="Times New Roman"/>
        </w:rPr>
        <w:t xml:space="preserve">осигуряване </w:t>
      </w:r>
      <w:r w:rsidR="008B687C" w:rsidRPr="006C4197">
        <w:rPr>
          <w:rFonts w:ascii="Times New Roman" w:hAnsi="Times New Roman" w:cs="Times New Roman"/>
        </w:rPr>
        <w:t>равнопос</w:t>
      </w:r>
      <w:r w:rsidR="00EB087A" w:rsidRPr="006C4197">
        <w:rPr>
          <w:rFonts w:ascii="Times New Roman" w:hAnsi="Times New Roman" w:cs="Times New Roman"/>
        </w:rPr>
        <w:t xml:space="preserve">тавеност на всички организации с оглед участието им в процедурата по избор на Националния съвет за кино, </w:t>
      </w:r>
      <w:r w:rsidR="00B847BB" w:rsidRPr="006C4197">
        <w:rPr>
          <w:rFonts w:ascii="Times New Roman" w:hAnsi="Times New Roman" w:cs="Times New Roman"/>
        </w:rPr>
        <w:t xml:space="preserve">както и </w:t>
      </w:r>
      <w:r w:rsidR="00FA1A68" w:rsidRPr="006C4197">
        <w:rPr>
          <w:rFonts w:ascii="Times New Roman" w:hAnsi="Times New Roman" w:cs="Times New Roman"/>
        </w:rPr>
        <w:t xml:space="preserve">създаване на предпоставки за повече обективност и публичност при избора на членове; </w:t>
      </w:r>
      <w:r w:rsidR="00F71390" w:rsidRPr="006C4197">
        <w:rPr>
          <w:rFonts w:ascii="Times New Roman" w:hAnsi="Times New Roman" w:cs="Times New Roman"/>
        </w:rPr>
        <w:t>създаване на условия за по-ефект</w:t>
      </w:r>
      <w:r w:rsidR="00B4077B" w:rsidRPr="006C4197">
        <w:rPr>
          <w:rFonts w:ascii="Times New Roman" w:hAnsi="Times New Roman" w:cs="Times New Roman"/>
        </w:rPr>
        <w:t>ивна работа на консултативно-експертните</w:t>
      </w:r>
      <w:r w:rsidR="00F71390" w:rsidRPr="006C4197">
        <w:rPr>
          <w:rFonts w:ascii="Times New Roman" w:hAnsi="Times New Roman" w:cs="Times New Roman"/>
        </w:rPr>
        <w:t xml:space="preserve"> органи към изпълнителния директор на Изпълнителна агенция „Национален филмов център“ (ИА „НФЦ“</w:t>
      </w:r>
      <w:r w:rsidR="00AF018B" w:rsidRPr="006C4197">
        <w:rPr>
          <w:rFonts w:ascii="Times New Roman" w:hAnsi="Times New Roman" w:cs="Times New Roman"/>
        </w:rPr>
        <w:t>);</w:t>
      </w:r>
      <w:r w:rsidR="00F71390" w:rsidRPr="006C4197">
        <w:rPr>
          <w:rFonts w:ascii="Times New Roman" w:hAnsi="Times New Roman" w:cs="Times New Roman"/>
        </w:rPr>
        <w:t xml:space="preserve"> </w:t>
      </w:r>
      <w:r w:rsidRPr="006C4197">
        <w:rPr>
          <w:rFonts w:ascii="Times New Roman" w:hAnsi="Times New Roman" w:cs="Times New Roman"/>
        </w:rPr>
        <w:t>синхронизиране</w:t>
      </w:r>
      <w:r w:rsidR="00F71390" w:rsidRPr="006C4197">
        <w:rPr>
          <w:rFonts w:ascii="Times New Roman" w:hAnsi="Times New Roman" w:cs="Times New Roman"/>
        </w:rPr>
        <w:t xml:space="preserve"> и прецизиране</w:t>
      </w:r>
      <w:r w:rsidRPr="006C4197">
        <w:rPr>
          <w:rFonts w:ascii="Times New Roman" w:hAnsi="Times New Roman" w:cs="Times New Roman"/>
        </w:rPr>
        <w:t xml:space="preserve"> на различни разпоредби, регламентиращи процедурите по </w:t>
      </w:r>
      <w:r w:rsidR="005C03B3" w:rsidRPr="006C4197">
        <w:rPr>
          <w:rFonts w:ascii="Times New Roman" w:hAnsi="Times New Roman" w:cs="Times New Roman"/>
        </w:rPr>
        <w:t>предоставяне на държавни помощи</w:t>
      </w:r>
      <w:r w:rsidR="006D0D7C" w:rsidRPr="006C4197">
        <w:t xml:space="preserve">, </w:t>
      </w:r>
      <w:r w:rsidR="00F34FE8" w:rsidRPr="006C4197">
        <w:rPr>
          <w:rFonts w:ascii="Times New Roman" w:hAnsi="Times New Roman" w:cs="Times New Roman"/>
        </w:rPr>
        <w:t>както и преодоляване на някои констатирани в досегашната практика по прилагане на Правилника слабости, свързани с оценката на Художествената комисия и процедурата по кандидатстване и разглеждане на проекти по схемата за възстановяване на разходи по чл. 26, ал.</w:t>
      </w:r>
      <w:r w:rsidR="00425402" w:rsidRPr="006C4197">
        <w:rPr>
          <w:rFonts w:ascii="Times New Roman" w:hAnsi="Times New Roman" w:cs="Times New Roman"/>
        </w:rPr>
        <w:t xml:space="preserve"> </w:t>
      </w:r>
      <w:r w:rsidR="00F34FE8" w:rsidRPr="006C4197">
        <w:rPr>
          <w:rFonts w:ascii="Times New Roman" w:hAnsi="Times New Roman" w:cs="Times New Roman"/>
        </w:rPr>
        <w:t>1, т. 2 от ЗФИ</w:t>
      </w:r>
      <w:r w:rsidRPr="006C4197">
        <w:rPr>
          <w:rFonts w:ascii="Times New Roman" w:hAnsi="Times New Roman" w:cs="Times New Roman"/>
        </w:rPr>
        <w:t xml:space="preserve">. Приемането на промените ще допринесе за по-бързо и </w:t>
      </w:r>
      <w:r w:rsidR="00A910CC" w:rsidRPr="006C4197">
        <w:rPr>
          <w:rFonts w:ascii="Times New Roman" w:hAnsi="Times New Roman" w:cs="Times New Roman"/>
        </w:rPr>
        <w:t>по-</w:t>
      </w:r>
      <w:r w:rsidRPr="006C4197">
        <w:rPr>
          <w:rFonts w:ascii="Times New Roman" w:hAnsi="Times New Roman" w:cs="Times New Roman"/>
        </w:rPr>
        <w:t>ефективно провеждане на процедурите и за достигане на отпусканите средства до по-широк кръг кандидати</w:t>
      </w:r>
      <w:r w:rsidR="00C74EE8" w:rsidRPr="006C4197">
        <w:rPr>
          <w:rFonts w:ascii="Times New Roman" w:hAnsi="Times New Roman" w:cs="Times New Roman"/>
        </w:rPr>
        <w:t>, за по-голяма обективност и прозрачност при оценяването и за попълване на някои нормативни празноти и противоречия при прилагането на Правилника.</w:t>
      </w:r>
    </w:p>
    <w:p w14:paraId="0516429B" w14:textId="77777777" w:rsidR="00CA5B40" w:rsidRPr="00BC03F0" w:rsidRDefault="00CA5B40" w:rsidP="007870E9">
      <w:pPr>
        <w:spacing w:line="276" w:lineRule="auto"/>
        <w:ind w:firstLine="709"/>
        <w:jc w:val="both"/>
        <w:rPr>
          <w:rFonts w:ascii="Times New Roman" w:hAnsi="Times New Roman" w:cs="Times New Roman"/>
          <w:sz w:val="12"/>
          <w:szCs w:val="12"/>
        </w:rPr>
      </w:pPr>
    </w:p>
    <w:p w14:paraId="12AE3C27" w14:textId="0503825F" w:rsidR="00CD2215" w:rsidRPr="006C4197" w:rsidRDefault="00CD2215" w:rsidP="007870E9">
      <w:pPr>
        <w:spacing w:line="276" w:lineRule="auto"/>
        <w:ind w:firstLine="709"/>
        <w:jc w:val="both"/>
        <w:rPr>
          <w:rFonts w:ascii="Times New Roman" w:hAnsi="Times New Roman" w:cs="Times New Roman"/>
          <w:b/>
          <w:bCs/>
        </w:rPr>
      </w:pPr>
      <w:r w:rsidRPr="006C4197">
        <w:rPr>
          <w:rFonts w:ascii="Times New Roman" w:hAnsi="Times New Roman" w:cs="Times New Roman"/>
          <w:b/>
          <w:bCs/>
        </w:rPr>
        <w:t xml:space="preserve">1. </w:t>
      </w:r>
      <w:bookmarkStart w:id="0" w:name="_Hlk141874688"/>
      <w:r w:rsidRPr="006C4197">
        <w:rPr>
          <w:b/>
          <w:bCs/>
        </w:rPr>
        <w:t xml:space="preserve">Регламент (ЕС) 2023/1315 на комисията от 23 юни 2023 година за изменение на Регламент (ЕС) № 651/2014 </w:t>
      </w:r>
      <w:bookmarkEnd w:id="0"/>
      <w:r w:rsidRPr="006C4197">
        <w:rPr>
          <w:b/>
          <w:bCs/>
        </w:rPr>
        <w:t xml:space="preserve">за обявяване на някои категории помощи за съвместими с вътрешния пазар в приложение на членове 107 и 108 от Договора и на Регламент (ЕС) 2022/2473 за обявяване на някои категории помощи — за предприятия, които произвеждат, преработват и предлагат на пазара продукти от риболов и </w:t>
      </w:r>
      <w:proofErr w:type="spellStart"/>
      <w:r w:rsidRPr="006C4197">
        <w:rPr>
          <w:b/>
          <w:bCs/>
        </w:rPr>
        <w:t>аквакултури</w:t>
      </w:r>
      <w:proofErr w:type="spellEnd"/>
      <w:r w:rsidRPr="006C4197">
        <w:rPr>
          <w:b/>
          <w:bCs/>
        </w:rPr>
        <w:t xml:space="preserve"> — за съвместими с вътрешния пазар в приложение на членове 107 и 108 от Договора.</w:t>
      </w:r>
    </w:p>
    <w:p w14:paraId="728B895A" w14:textId="7D1A08BC" w:rsidR="00CD2215" w:rsidRPr="006C4197" w:rsidRDefault="00353C2E" w:rsidP="00B9492B">
      <w:pPr>
        <w:spacing w:line="276" w:lineRule="auto"/>
        <w:ind w:firstLine="709"/>
        <w:jc w:val="both"/>
        <w:rPr>
          <w:rFonts w:ascii="Times New Roman" w:hAnsi="Times New Roman" w:cs="Times New Roman"/>
          <w:lang w:bidi="bg-BG"/>
        </w:rPr>
      </w:pPr>
      <w:r w:rsidRPr="006C4197">
        <w:rPr>
          <w:rFonts w:ascii="Times New Roman" w:hAnsi="Times New Roman" w:cs="Times New Roman"/>
        </w:rPr>
        <w:lastRenderedPageBreak/>
        <w:t>На 23.06.2023 г. Европейската комисия прие Регламент (ЕС) 2023/1315 за изменение на Регламент (ЕС) № 651/2014 г., като същият е публикуван в Официален вестник на ЕС на 30.06.2023 г., в сила от деня следващ този на публикуването му.</w:t>
      </w:r>
      <w:r w:rsidR="00271C18" w:rsidRPr="006C4197">
        <w:rPr>
          <w:rFonts w:ascii="Times New Roman" w:hAnsi="Times New Roman" w:cs="Times New Roman"/>
        </w:rPr>
        <w:t xml:space="preserve"> </w:t>
      </w:r>
      <w:r w:rsidR="00957312" w:rsidRPr="006C4197">
        <w:rPr>
          <w:rFonts w:ascii="Times New Roman" w:hAnsi="Times New Roman" w:cs="Times New Roman"/>
          <w:lang w:bidi="bg-BG"/>
        </w:rPr>
        <w:t xml:space="preserve">Съгласно чл. 58, </w:t>
      </w:r>
      <w:proofErr w:type="spellStart"/>
      <w:r w:rsidR="00957312" w:rsidRPr="006C4197">
        <w:rPr>
          <w:rFonts w:ascii="Times New Roman" w:hAnsi="Times New Roman" w:cs="Times New Roman"/>
          <w:lang w:bidi="bg-BG"/>
        </w:rPr>
        <w:t>пар</w:t>
      </w:r>
      <w:proofErr w:type="spellEnd"/>
      <w:r w:rsidR="00957312" w:rsidRPr="006C4197">
        <w:rPr>
          <w:rFonts w:ascii="Times New Roman" w:hAnsi="Times New Roman" w:cs="Times New Roman"/>
          <w:lang w:bidi="bg-BG"/>
        </w:rPr>
        <w:t xml:space="preserve">. 5 от Регламент (ЕС) № 651/2014, ако ОРГО бъде изменен, всяка схема за помощ, освободена от задължението за уведомяване в съответствие с този регламент, приложим към момента на влизане в сила на схемата, продължава да бъде освободена през шестмесечен период на приспособяване. Посоченото означава, че действащите към момента мерки за групово освобождаване в съответствие с ОРГО преди Изменението могат да бъдат прилагани до 31.12.2023 г. </w:t>
      </w:r>
      <w:r w:rsidR="00957312" w:rsidRPr="006C4197">
        <w:rPr>
          <w:rFonts w:ascii="Times New Roman" w:hAnsi="Times New Roman" w:cs="Times New Roman"/>
        </w:rPr>
        <w:t xml:space="preserve">С </w:t>
      </w:r>
      <w:r w:rsidR="00E746C1" w:rsidRPr="006C4197">
        <w:rPr>
          <w:rFonts w:ascii="Times New Roman" w:hAnsi="Times New Roman" w:cs="Times New Roman"/>
        </w:rPr>
        <w:t xml:space="preserve">цел </w:t>
      </w:r>
      <w:r w:rsidR="00957312" w:rsidRPr="006C4197">
        <w:rPr>
          <w:rFonts w:ascii="Times New Roman" w:hAnsi="Times New Roman" w:cs="Times New Roman"/>
        </w:rPr>
        <w:t xml:space="preserve">прилагане на </w:t>
      </w:r>
      <w:r w:rsidR="00957312" w:rsidRPr="006C4197">
        <w:rPr>
          <w:rFonts w:ascii="Times New Roman" w:hAnsi="Times New Roman" w:cs="Times New Roman"/>
          <w:lang w:bidi="bg-BG"/>
        </w:rPr>
        <w:t xml:space="preserve">мерките под режим групово освобождаване с правно основание в ЗФИ/ППЗФИ след 31.12.2023 г., същите са приведени в съответствие с разпоредбите на Регламент (ЕС) 2023/1315 на </w:t>
      </w:r>
      <w:r w:rsidR="00E746C1" w:rsidRPr="006C4197">
        <w:rPr>
          <w:rFonts w:ascii="Times New Roman" w:hAnsi="Times New Roman" w:cs="Times New Roman"/>
          <w:lang w:bidi="bg-BG"/>
        </w:rPr>
        <w:t>К</w:t>
      </w:r>
      <w:r w:rsidR="00957312" w:rsidRPr="006C4197">
        <w:rPr>
          <w:rFonts w:ascii="Times New Roman" w:hAnsi="Times New Roman" w:cs="Times New Roman"/>
          <w:lang w:bidi="bg-BG"/>
        </w:rPr>
        <w:t>омисията от 23 юни 2023 г</w:t>
      </w:r>
      <w:r w:rsidR="00E746C1" w:rsidRPr="006C4197">
        <w:rPr>
          <w:rFonts w:ascii="Times New Roman" w:hAnsi="Times New Roman" w:cs="Times New Roman"/>
          <w:lang w:bidi="bg-BG"/>
        </w:rPr>
        <w:t>.</w:t>
      </w:r>
      <w:r w:rsidR="00957312" w:rsidRPr="006C4197">
        <w:rPr>
          <w:rFonts w:ascii="Times New Roman" w:hAnsi="Times New Roman" w:cs="Times New Roman"/>
          <w:lang w:bidi="bg-BG"/>
        </w:rPr>
        <w:t xml:space="preserve"> за изменение на Регламент (ЕС) № 651/2014.</w:t>
      </w:r>
    </w:p>
    <w:p w14:paraId="4205F918" w14:textId="018BFD92" w:rsidR="00CA5B40" w:rsidRPr="006C4197" w:rsidRDefault="004A4F75" w:rsidP="007870E9">
      <w:pPr>
        <w:spacing w:line="276" w:lineRule="auto"/>
        <w:ind w:firstLine="709"/>
        <w:jc w:val="both"/>
        <w:rPr>
          <w:rFonts w:ascii="Times New Roman" w:hAnsi="Times New Roman" w:cs="Times New Roman"/>
        </w:rPr>
      </w:pPr>
      <w:r w:rsidRPr="006C4197">
        <w:rPr>
          <w:rFonts w:ascii="Times New Roman" w:hAnsi="Times New Roman" w:cs="Times New Roman"/>
        </w:rPr>
        <w:t xml:space="preserve">С </w:t>
      </w:r>
      <w:r w:rsidR="00CB23DC" w:rsidRPr="006C4197">
        <w:rPr>
          <w:rFonts w:ascii="Times New Roman" w:hAnsi="Times New Roman" w:cs="Times New Roman"/>
        </w:rPr>
        <w:t>изменение и допълнение</w:t>
      </w:r>
      <w:r w:rsidRPr="006C4197">
        <w:rPr>
          <w:rFonts w:ascii="Times New Roman" w:hAnsi="Times New Roman" w:cs="Times New Roman"/>
        </w:rPr>
        <w:t xml:space="preserve"> </w:t>
      </w:r>
      <w:r w:rsidR="00CA5B40" w:rsidRPr="006C4197">
        <w:rPr>
          <w:rFonts w:ascii="Times New Roman" w:hAnsi="Times New Roman" w:cs="Times New Roman"/>
        </w:rPr>
        <w:t xml:space="preserve">в чл. 2, ал. 1 се пояснява изрично, че разпоредбите на правилника се прилагат и по отношение на всички последващи изменения и допълнения на Регламент (ЕС) № 651/2014 и на Регламент (ЕС) </w:t>
      </w:r>
      <w:r w:rsidR="00CB23DC" w:rsidRPr="006C4197">
        <w:rPr>
          <w:rFonts w:ascii="Times New Roman" w:hAnsi="Times New Roman" w:cs="Times New Roman"/>
        </w:rPr>
        <w:t>№</w:t>
      </w:r>
      <w:r w:rsidR="00CA5B40" w:rsidRPr="006C4197">
        <w:rPr>
          <w:rFonts w:ascii="Times New Roman" w:hAnsi="Times New Roman" w:cs="Times New Roman"/>
        </w:rPr>
        <w:t xml:space="preserve"> 1407/2013, с което се премахва необходимостта да се </w:t>
      </w:r>
      <w:r w:rsidR="00C74EE8" w:rsidRPr="006C4197">
        <w:rPr>
          <w:rFonts w:ascii="Times New Roman" w:hAnsi="Times New Roman" w:cs="Times New Roman"/>
        </w:rPr>
        <w:t>коригира</w:t>
      </w:r>
      <w:r w:rsidR="00CA5B40" w:rsidRPr="006C4197">
        <w:rPr>
          <w:rFonts w:ascii="Times New Roman" w:hAnsi="Times New Roman" w:cs="Times New Roman"/>
        </w:rPr>
        <w:t xml:space="preserve"> разпоредбата при всяко </w:t>
      </w:r>
      <w:r w:rsidR="00C74EE8" w:rsidRPr="006C4197">
        <w:rPr>
          <w:rFonts w:ascii="Times New Roman" w:hAnsi="Times New Roman" w:cs="Times New Roman"/>
        </w:rPr>
        <w:t xml:space="preserve">последващо </w:t>
      </w:r>
      <w:r w:rsidR="00CA5B40" w:rsidRPr="006C4197">
        <w:rPr>
          <w:rFonts w:ascii="Times New Roman" w:hAnsi="Times New Roman" w:cs="Times New Roman"/>
        </w:rPr>
        <w:t xml:space="preserve">изменение на </w:t>
      </w:r>
      <w:r w:rsidR="00C74EE8" w:rsidRPr="006C4197">
        <w:rPr>
          <w:rFonts w:ascii="Times New Roman" w:hAnsi="Times New Roman" w:cs="Times New Roman"/>
        </w:rPr>
        <w:t>цитираните</w:t>
      </w:r>
      <w:r w:rsidR="00CA5B40" w:rsidRPr="006C4197">
        <w:rPr>
          <w:rFonts w:ascii="Times New Roman" w:hAnsi="Times New Roman" w:cs="Times New Roman"/>
        </w:rPr>
        <w:t xml:space="preserve"> регламенти.</w:t>
      </w:r>
    </w:p>
    <w:p w14:paraId="7CEFDB86" w14:textId="50C73FC9" w:rsidR="00B9492B" w:rsidRPr="006C4197" w:rsidRDefault="00B9492B" w:rsidP="007870E9">
      <w:pPr>
        <w:spacing w:line="276" w:lineRule="auto"/>
        <w:ind w:firstLine="709"/>
        <w:jc w:val="both"/>
        <w:rPr>
          <w:rFonts w:ascii="Times New Roman" w:hAnsi="Times New Roman" w:cs="Times New Roman"/>
        </w:rPr>
      </w:pPr>
      <w:r w:rsidRPr="006C4197">
        <w:rPr>
          <w:rFonts w:ascii="Times New Roman" w:hAnsi="Times New Roman" w:cs="Times New Roman"/>
        </w:rPr>
        <w:t>Изменението на член 7, параграф 1 от Регламента относно включването на ДДС при изчисляване интензитета на помощта и допустимите разходи намира отр</w:t>
      </w:r>
      <w:r w:rsidR="00D53DDC" w:rsidRPr="006C4197">
        <w:rPr>
          <w:rFonts w:ascii="Times New Roman" w:hAnsi="Times New Roman" w:cs="Times New Roman"/>
        </w:rPr>
        <w:t>ажение в новосъздадения чл. 60г</w:t>
      </w:r>
      <w:r w:rsidRPr="006C4197">
        <w:rPr>
          <w:rFonts w:ascii="Times New Roman" w:hAnsi="Times New Roman" w:cs="Times New Roman"/>
        </w:rPr>
        <w:t>, според който ДДС, начислен върху допустимите разходи, който подлежи на възстановяване съгласно Закона за данък върху добавената стойност, не се взема предвид при изчисляване на интензитета на помощта и допустимите разходи.</w:t>
      </w:r>
      <w:r w:rsidR="00F423FD" w:rsidRPr="006C4197">
        <w:rPr>
          <w:rFonts w:ascii="Times New Roman" w:hAnsi="Times New Roman" w:cs="Times New Roman"/>
        </w:rPr>
        <w:t xml:space="preserve"> Съобразно изложеното е коригиран и текста на Декларацията за държавни помощи по Приложение № 7 </w:t>
      </w:r>
      <w:r w:rsidR="00F423FD" w:rsidRPr="006C4197">
        <w:rPr>
          <w:rFonts w:eastAsia="Times New Roman" w:cs="Times New Roman"/>
          <w:bCs/>
          <w:color w:val="000000"/>
          <w:shd w:val="clear" w:color="auto" w:fill="FEFEFE"/>
          <w:lang w:eastAsia="en-US" w:bidi="ar-SA"/>
        </w:rPr>
        <w:t>към чл. 42, ал. 2, т. 3.</w:t>
      </w:r>
    </w:p>
    <w:p w14:paraId="639105E4" w14:textId="53D32EC1" w:rsidR="00F423FD" w:rsidRPr="006C4197" w:rsidRDefault="008A1408" w:rsidP="007870E9">
      <w:pPr>
        <w:spacing w:line="276" w:lineRule="auto"/>
        <w:ind w:firstLine="709"/>
        <w:jc w:val="both"/>
        <w:rPr>
          <w:rFonts w:ascii="Times New Roman" w:hAnsi="Times New Roman" w:cs="Times New Roman"/>
        </w:rPr>
      </w:pPr>
      <w:r w:rsidRPr="006C4197">
        <w:rPr>
          <w:rFonts w:ascii="Times New Roman" w:hAnsi="Times New Roman" w:cs="Times New Roman"/>
        </w:rPr>
        <w:t xml:space="preserve">Прецизирана и допълнена е разпоредбата на чл. 61, ал. 2, </w:t>
      </w:r>
      <w:r w:rsidR="00F423FD" w:rsidRPr="006C4197">
        <w:rPr>
          <w:rFonts w:ascii="Times New Roman" w:hAnsi="Times New Roman" w:cs="Times New Roman"/>
        </w:rPr>
        <w:t xml:space="preserve">касаеща освободените помощи без </w:t>
      </w:r>
      <w:proofErr w:type="spellStart"/>
      <w:r w:rsidR="00F423FD" w:rsidRPr="006C4197">
        <w:rPr>
          <w:rFonts w:ascii="Times New Roman" w:hAnsi="Times New Roman" w:cs="Times New Roman"/>
        </w:rPr>
        <w:t>установими</w:t>
      </w:r>
      <w:proofErr w:type="spellEnd"/>
      <w:r w:rsidR="00F423FD" w:rsidRPr="006C4197">
        <w:rPr>
          <w:rFonts w:ascii="Times New Roman" w:hAnsi="Times New Roman" w:cs="Times New Roman"/>
        </w:rPr>
        <w:t xml:space="preserve"> допустими разходи, в съответствие с промените на член 8, параграф 4 от Регламента</w:t>
      </w:r>
      <w:r w:rsidR="00A7275A" w:rsidRPr="006C4197">
        <w:rPr>
          <w:rFonts w:ascii="Times New Roman" w:hAnsi="Times New Roman" w:cs="Times New Roman"/>
        </w:rPr>
        <w:t>.</w:t>
      </w:r>
    </w:p>
    <w:p w14:paraId="3FCA1943" w14:textId="6CC80136" w:rsidR="00B9492B" w:rsidRPr="006C4197" w:rsidRDefault="002846E3" w:rsidP="00FC6560">
      <w:pPr>
        <w:spacing w:line="276" w:lineRule="auto"/>
        <w:ind w:firstLine="709"/>
        <w:jc w:val="both"/>
        <w:rPr>
          <w:rFonts w:ascii="Times New Roman" w:hAnsi="Times New Roman" w:cs="Times New Roman"/>
        </w:rPr>
      </w:pPr>
      <w:r w:rsidRPr="006C4197">
        <w:rPr>
          <w:rFonts w:ascii="Times New Roman" w:hAnsi="Times New Roman" w:cs="Times New Roman"/>
        </w:rPr>
        <w:t xml:space="preserve">В съответствие с член 9, параграф 1, буква „в“ </w:t>
      </w:r>
      <w:r w:rsidR="00141674" w:rsidRPr="006C4197">
        <w:rPr>
          <w:rFonts w:ascii="Times New Roman" w:hAnsi="Times New Roman" w:cs="Times New Roman"/>
        </w:rPr>
        <w:t>от Регламента, в чл. 61, ал. 4 от ППЗФИ е коригиран размерът на</w:t>
      </w:r>
      <w:r w:rsidRPr="006C4197">
        <w:rPr>
          <w:rFonts w:ascii="Times New Roman" w:hAnsi="Times New Roman" w:cs="Times New Roman"/>
        </w:rPr>
        <w:t xml:space="preserve"> предоставена индивидуална помощ, </w:t>
      </w:r>
      <w:r w:rsidR="00141674" w:rsidRPr="006C4197">
        <w:rPr>
          <w:rFonts w:ascii="Times New Roman" w:hAnsi="Times New Roman" w:cs="Times New Roman"/>
        </w:rPr>
        <w:t xml:space="preserve">която подлежи на регистрация в Модула за прозрачност на Европейската комисия, а именно от </w:t>
      </w:r>
      <w:r w:rsidRPr="006C4197">
        <w:rPr>
          <w:rFonts w:ascii="Times New Roman" w:hAnsi="Times New Roman" w:cs="Times New Roman"/>
        </w:rPr>
        <w:t xml:space="preserve">500 000 </w:t>
      </w:r>
      <w:r w:rsidR="00141674" w:rsidRPr="006C4197">
        <w:rPr>
          <w:rFonts w:ascii="Times New Roman" w:hAnsi="Times New Roman" w:cs="Times New Roman"/>
        </w:rPr>
        <w:t xml:space="preserve">евро на 100 000 евро. </w:t>
      </w:r>
    </w:p>
    <w:p w14:paraId="0721E133" w14:textId="77777777" w:rsidR="00461454" w:rsidRPr="00BC03F0" w:rsidRDefault="00461454" w:rsidP="007870E9">
      <w:pPr>
        <w:spacing w:line="276" w:lineRule="auto"/>
        <w:ind w:firstLine="709"/>
        <w:jc w:val="both"/>
        <w:rPr>
          <w:rFonts w:ascii="Times New Roman" w:hAnsi="Times New Roman" w:cs="Times New Roman"/>
          <w:sz w:val="12"/>
          <w:szCs w:val="12"/>
        </w:rPr>
      </w:pPr>
    </w:p>
    <w:p w14:paraId="594AA629" w14:textId="6E5A769D" w:rsidR="003D467E" w:rsidRPr="006C4197" w:rsidRDefault="003D467E" w:rsidP="00CD2215">
      <w:pPr>
        <w:pStyle w:val="ListParagraph"/>
        <w:numPr>
          <w:ilvl w:val="0"/>
          <w:numId w:val="3"/>
        </w:numPr>
        <w:tabs>
          <w:tab w:val="left" w:pos="1276"/>
        </w:tabs>
        <w:spacing w:line="276" w:lineRule="auto"/>
        <w:ind w:hanging="218"/>
        <w:jc w:val="both"/>
        <w:rPr>
          <w:rFonts w:ascii="Times New Roman" w:hAnsi="Times New Roman" w:cs="Times New Roman"/>
          <w:b/>
          <w:szCs w:val="24"/>
        </w:rPr>
      </w:pPr>
      <w:r w:rsidRPr="006C4197">
        <w:rPr>
          <w:rFonts w:ascii="Times New Roman" w:hAnsi="Times New Roman" w:cs="Times New Roman"/>
          <w:b/>
          <w:szCs w:val="24"/>
        </w:rPr>
        <w:t>Национален съвет за кино</w:t>
      </w:r>
    </w:p>
    <w:p w14:paraId="473575F4" w14:textId="1E9E4E2C" w:rsidR="00CB23DC" w:rsidRPr="006C4197" w:rsidRDefault="00CB23DC" w:rsidP="00CD2215">
      <w:pPr>
        <w:tabs>
          <w:tab w:val="left" w:pos="1134"/>
        </w:tabs>
        <w:spacing w:line="276" w:lineRule="auto"/>
        <w:ind w:firstLine="709"/>
        <w:jc w:val="both"/>
        <w:rPr>
          <w:rFonts w:ascii="Times New Roman" w:eastAsia="Times New Roman" w:hAnsi="Times New Roman" w:cs="Times New Roman"/>
        </w:rPr>
      </w:pPr>
      <w:r w:rsidRPr="006C4197">
        <w:rPr>
          <w:rFonts w:ascii="Times New Roman" w:hAnsi="Times New Roman" w:cs="Times New Roman"/>
        </w:rPr>
        <w:t>С изменение в чл. 5, ал. 2 от Правилника се прецизира процедурата по избор на членове на Националния съвет за кино</w:t>
      </w:r>
      <w:r w:rsidR="00C74EE8" w:rsidRPr="006C4197">
        <w:rPr>
          <w:rFonts w:ascii="Times New Roman" w:hAnsi="Times New Roman" w:cs="Times New Roman"/>
        </w:rPr>
        <w:t xml:space="preserve">. Филмовата гилдия констатира </w:t>
      </w:r>
      <w:r w:rsidRPr="006C4197">
        <w:rPr>
          <w:rFonts w:ascii="Times New Roman" w:hAnsi="Times New Roman" w:cs="Times New Roman"/>
        </w:rPr>
        <w:t xml:space="preserve">недостатъчна ефективност на досега действащата процедура, при която не се гарантира представителност на </w:t>
      </w:r>
      <w:r w:rsidRPr="006C4197">
        <w:rPr>
          <w:rFonts w:ascii="Times New Roman" w:eastAsia="Times New Roman" w:hAnsi="Times New Roman" w:cs="Times New Roman"/>
        </w:rPr>
        <w:t xml:space="preserve">всички професионални организации и юридически лица в областта на филмовата индустрия. </w:t>
      </w:r>
      <w:r w:rsidR="00F62BF7" w:rsidRPr="006C4197">
        <w:rPr>
          <w:rFonts w:ascii="Times New Roman" w:eastAsia="Times New Roman" w:hAnsi="Times New Roman" w:cs="Times New Roman"/>
        </w:rPr>
        <w:t>В досега действащата уредба</w:t>
      </w:r>
      <w:r w:rsidRPr="006C4197">
        <w:rPr>
          <w:rFonts w:ascii="Times New Roman" w:eastAsia="Times New Roman" w:hAnsi="Times New Roman" w:cs="Times New Roman"/>
        </w:rPr>
        <w:t xml:space="preserve"> селективни </w:t>
      </w:r>
      <w:r w:rsidR="00F62BF7" w:rsidRPr="006C4197">
        <w:rPr>
          <w:rFonts w:ascii="Times New Roman" w:eastAsia="Times New Roman" w:hAnsi="Times New Roman" w:cs="Times New Roman"/>
        </w:rPr>
        <w:t>к</w:t>
      </w:r>
      <w:r w:rsidRPr="006C4197">
        <w:rPr>
          <w:rFonts w:ascii="Times New Roman" w:eastAsia="Times New Roman" w:hAnsi="Times New Roman" w:cs="Times New Roman"/>
        </w:rPr>
        <w:t xml:space="preserve">ритерии се прилагаха, освен към излъчените кандидати – физически лица, така и към съответните организации в областта на филмовата индустрия, което не </w:t>
      </w:r>
      <w:r w:rsidR="00BA67E7" w:rsidRPr="006C4197">
        <w:rPr>
          <w:rFonts w:ascii="Times New Roman" w:eastAsia="Times New Roman" w:hAnsi="Times New Roman" w:cs="Times New Roman"/>
        </w:rPr>
        <w:t xml:space="preserve">гарантира възможност за </w:t>
      </w:r>
      <w:r w:rsidR="00F62BF7" w:rsidRPr="006C4197">
        <w:rPr>
          <w:rFonts w:ascii="Times New Roman" w:eastAsia="Times New Roman" w:hAnsi="Times New Roman" w:cs="Times New Roman"/>
        </w:rPr>
        <w:t>включване на всички заинтересовани организации да излъчат представител</w:t>
      </w:r>
      <w:r w:rsidRPr="006C4197">
        <w:rPr>
          <w:rFonts w:ascii="Times New Roman" w:eastAsia="Times New Roman" w:hAnsi="Times New Roman" w:cs="Times New Roman"/>
        </w:rPr>
        <w:t xml:space="preserve">. С предлаганите промени се предвижда пълна публичност на обявената процедура за избор на нов състав на Националния съвет за кино, като се предвижда </w:t>
      </w:r>
      <w:r w:rsidR="00F62BF7" w:rsidRPr="006C4197">
        <w:rPr>
          <w:rFonts w:ascii="Times New Roman" w:eastAsia="Times New Roman" w:hAnsi="Times New Roman" w:cs="Times New Roman"/>
        </w:rPr>
        <w:t xml:space="preserve">кандидати да могат да посочат всички организации, без да бъдат поставяни изисквания към самите юридически лица. Критериите за професионална годност се прилагат към физическите лица, с което се дава </w:t>
      </w:r>
      <w:r w:rsidRPr="006C4197">
        <w:rPr>
          <w:rFonts w:ascii="Times New Roman" w:eastAsia="Times New Roman" w:hAnsi="Times New Roman" w:cs="Times New Roman"/>
        </w:rPr>
        <w:t>възможност кандидатите да излъчат представител от членския си състав, за когото прилагат съответните документи, доказващи опита и професионалната му квалификация. Предвидена е процедура за избор от комисия към Министъра на културата, който утвърждава с</w:t>
      </w:r>
      <w:r w:rsidR="00BA67E7" w:rsidRPr="006C4197">
        <w:rPr>
          <w:rFonts w:ascii="Times New Roman" w:eastAsia="Times New Roman" w:hAnsi="Times New Roman" w:cs="Times New Roman"/>
        </w:rPr>
        <w:t>ъс заповед поименния състав на С</w:t>
      </w:r>
      <w:r w:rsidRPr="006C4197">
        <w:rPr>
          <w:rFonts w:ascii="Times New Roman" w:eastAsia="Times New Roman" w:hAnsi="Times New Roman" w:cs="Times New Roman"/>
        </w:rPr>
        <w:t>ъвета.</w:t>
      </w:r>
      <w:r w:rsidR="00F62BF7" w:rsidRPr="006C4197">
        <w:rPr>
          <w:rFonts w:ascii="Times New Roman" w:eastAsia="Times New Roman" w:hAnsi="Times New Roman" w:cs="Times New Roman"/>
        </w:rPr>
        <w:t xml:space="preserve"> Във връзка с предвидените промени в процедурата се променя съответно и чл. 7, ал. 4 от ППЗФИ, като се предвижда заповедта за избор на нови членове на Националния съвет за кино да се публикува на страницата на Министерство на културата.</w:t>
      </w:r>
    </w:p>
    <w:p w14:paraId="29796EE1" w14:textId="77777777" w:rsidR="00C74EE8" w:rsidRPr="006C4197" w:rsidRDefault="00F75DF6" w:rsidP="007870E9">
      <w:pPr>
        <w:spacing w:line="276" w:lineRule="auto"/>
        <w:ind w:firstLine="709"/>
        <w:jc w:val="both"/>
        <w:rPr>
          <w:rFonts w:ascii="Times New Roman" w:eastAsia="Times New Roman" w:hAnsi="Times New Roman" w:cs="Times New Roman"/>
        </w:rPr>
      </w:pPr>
      <w:r w:rsidRPr="006C4197">
        <w:rPr>
          <w:rFonts w:ascii="Times New Roman" w:eastAsia="Times New Roman" w:hAnsi="Times New Roman" w:cs="Times New Roman"/>
        </w:rPr>
        <w:lastRenderedPageBreak/>
        <w:t xml:space="preserve">С допълнение в чл. 8, ал. 1, т. 1, буква „б“ от ППЗФИ се допълва, че Националният съвет за кино при становището си за степента на </w:t>
      </w:r>
      <w:r w:rsidR="00C74EE8" w:rsidRPr="006C4197">
        <w:rPr>
          <w:rFonts w:ascii="Times New Roman" w:eastAsia="Times New Roman" w:hAnsi="Times New Roman" w:cs="Times New Roman"/>
        </w:rPr>
        <w:t>изпълнение</w:t>
      </w:r>
      <w:r w:rsidRPr="006C4197">
        <w:rPr>
          <w:rFonts w:ascii="Times New Roman" w:eastAsia="Times New Roman" w:hAnsi="Times New Roman" w:cs="Times New Roman"/>
        </w:rPr>
        <w:t xml:space="preserve"> на Националната програма за развитие на филмовата индустрия съобразява и условията на чл. 46, ал. 5 – 7 от ППЗФИ, като по този начин се вменява задължение становището да държи сметка и за определения </w:t>
      </w:r>
      <w:r w:rsidR="00C74EE8" w:rsidRPr="006C4197">
        <w:rPr>
          <w:rFonts w:ascii="Times New Roman" w:eastAsia="Times New Roman" w:hAnsi="Times New Roman" w:cs="Times New Roman"/>
        </w:rPr>
        <w:t>максимален</w:t>
      </w:r>
      <w:r w:rsidRPr="006C4197">
        <w:rPr>
          <w:rFonts w:ascii="Times New Roman" w:eastAsia="Times New Roman" w:hAnsi="Times New Roman" w:cs="Times New Roman"/>
        </w:rPr>
        <w:t xml:space="preserve"> размер на държавното подпомагане за съответната година. </w:t>
      </w:r>
    </w:p>
    <w:p w14:paraId="21AC99DE" w14:textId="64174471" w:rsidR="00F62BF7" w:rsidRPr="006C4197" w:rsidRDefault="00F75DF6" w:rsidP="007870E9">
      <w:pPr>
        <w:spacing w:line="276" w:lineRule="auto"/>
        <w:ind w:firstLine="709"/>
        <w:jc w:val="both"/>
        <w:rPr>
          <w:rFonts w:ascii="Times New Roman" w:eastAsia="Times New Roman" w:hAnsi="Times New Roman" w:cs="Times New Roman"/>
        </w:rPr>
      </w:pPr>
      <w:r w:rsidRPr="006C4197">
        <w:rPr>
          <w:rFonts w:ascii="Times New Roman" w:eastAsia="Times New Roman" w:hAnsi="Times New Roman" w:cs="Times New Roman"/>
        </w:rPr>
        <w:t>С измененията в ал. 2 на чл. 8 се предвиждат промени в определянето на списъка с фестивали клас „А“ и клас „Б“</w:t>
      </w:r>
      <w:r w:rsidR="002B5F2B" w:rsidRPr="006C4197">
        <w:rPr>
          <w:rFonts w:ascii="Times New Roman" w:eastAsia="Times New Roman" w:hAnsi="Times New Roman" w:cs="Times New Roman"/>
        </w:rPr>
        <w:t xml:space="preserve"> и осигуряване равнопоставено присъствие на различни </w:t>
      </w:r>
      <w:r w:rsidR="002B5F2B" w:rsidRPr="006C4197">
        <w:rPr>
          <w:rFonts w:ascii="Times New Roman" w:eastAsia="SimSun" w:hAnsi="Times New Roman" w:cs="Times New Roman"/>
        </w:rPr>
        <w:t>видове филми</w:t>
      </w:r>
      <w:r w:rsidR="00723D11" w:rsidRPr="006C4197">
        <w:rPr>
          <w:rFonts w:ascii="Times New Roman" w:eastAsia="Times New Roman" w:hAnsi="Times New Roman" w:cs="Times New Roman"/>
        </w:rPr>
        <w:t xml:space="preserve">. </w:t>
      </w:r>
      <w:r w:rsidR="002B5F2B" w:rsidRPr="006C4197">
        <w:rPr>
          <w:rFonts w:ascii="Times New Roman" w:eastAsia="Times New Roman" w:hAnsi="Times New Roman" w:cs="Times New Roman"/>
        </w:rPr>
        <w:t>Предлага се в списъка с фестивали да бъдат включени тези</w:t>
      </w:r>
      <w:r w:rsidR="00723D11" w:rsidRPr="006C4197">
        <w:rPr>
          <w:rFonts w:ascii="Times New Roman" w:eastAsia="Times New Roman" w:hAnsi="Times New Roman" w:cs="Times New Roman"/>
        </w:rPr>
        <w:t xml:space="preserve">, които </w:t>
      </w:r>
      <w:r w:rsidR="002B5F2B" w:rsidRPr="006C4197">
        <w:rPr>
          <w:rFonts w:ascii="Times New Roman" w:eastAsia="Times New Roman" w:hAnsi="Times New Roman" w:cs="Times New Roman"/>
        </w:rPr>
        <w:t xml:space="preserve">са </w:t>
      </w:r>
      <w:r w:rsidR="00BA67E7" w:rsidRPr="006C4197">
        <w:rPr>
          <w:rFonts w:ascii="Times New Roman" w:eastAsia="Times New Roman" w:hAnsi="Times New Roman" w:cs="Times New Roman"/>
        </w:rPr>
        <w:t>акредитирани</w:t>
      </w:r>
      <w:r w:rsidR="00723D11" w:rsidRPr="006C4197">
        <w:rPr>
          <w:rFonts w:ascii="Times New Roman" w:eastAsia="Times New Roman" w:hAnsi="Times New Roman" w:cs="Times New Roman"/>
        </w:rPr>
        <w:t xml:space="preserve"> </w:t>
      </w:r>
      <w:r w:rsidR="002B5F2B" w:rsidRPr="006C4197">
        <w:rPr>
          <w:rFonts w:ascii="Times New Roman" w:eastAsia="Times New Roman" w:hAnsi="Times New Roman" w:cs="Times New Roman"/>
        </w:rPr>
        <w:t xml:space="preserve">от </w:t>
      </w:r>
      <w:r w:rsidR="00723D11" w:rsidRPr="006C4197">
        <w:rPr>
          <w:rFonts w:ascii="Times New Roman" w:eastAsia="Times New Roman" w:hAnsi="Times New Roman" w:cs="Times New Roman"/>
        </w:rPr>
        <w:t xml:space="preserve">световни организации за легитимация </w:t>
      </w:r>
      <w:r w:rsidR="002B5F2B" w:rsidRPr="006C4197">
        <w:rPr>
          <w:rFonts w:ascii="Times New Roman" w:eastAsia="Times New Roman" w:hAnsi="Times New Roman" w:cs="Times New Roman"/>
        </w:rPr>
        <w:t>в областта</w:t>
      </w:r>
      <w:r w:rsidR="00723D11" w:rsidRPr="006C4197">
        <w:rPr>
          <w:rFonts w:ascii="Times New Roman" w:eastAsia="Times New Roman" w:hAnsi="Times New Roman" w:cs="Times New Roman"/>
        </w:rPr>
        <w:t>, а именно - Международн</w:t>
      </w:r>
      <w:r w:rsidR="00723D11" w:rsidRPr="006C4197">
        <w:rPr>
          <w:rFonts w:ascii="Times New Roman" w:eastAsia="SimSun" w:hAnsi="Times New Roman" w:cs="Times New Roman"/>
        </w:rPr>
        <w:t>ата</w:t>
      </w:r>
      <w:r w:rsidR="00723D11" w:rsidRPr="006C4197">
        <w:rPr>
          <w:rFonts w:ascii="Times New Roman" w:eastAsia="Times New Roman" w:hAnsi="Times New Roman" w:cs="Times New Roman"/>
        </w:rPr>
        <w:t xml:space="preserve"> федерация на асоциациите на филмовите продуценти </w:t>
      </w:r>
      <w:r w:rsidR="00BA67E7" w:rsidRPr="006C4197">
        <w:rPr>
          <w:rFonts w:ascii="Times New Roman" w:eastAsia="Times New Roman" w:hAnsi="Times New Roman" w:cs="Times New Roman"/>
        </w:rPr>
        <w:t xml:space="preserve">(FIAPF) </w:t>
      </w:r>
      <w:r w:rsidR="00723D11" w:rsidRPr="006C4197">
        <w:rPr>
          <w:rFonts w:ascii="Times New Roman" w:eastAsia="Times New Roman" w:hAnsi="Times New Roman" w:cs="Times New Roman"/>
        </w:rPr>
        <w:t>и Евр</w:t>
      </w:r>
      <w:r w:rsidR="00BA67E7" w:rsidRPr="006C4197">
        <w:rPr>
          <w:rFonts w:ascii="Times New Roman" w:eastAsia="Times New Roman" w:hAnsi="Times New Roman" w:cs="Times New Roman"/>
        </w:rPr>
        <w:t>опейската филмова академия (EFA)</w:t>
      </w:r>
      <w:r w:rsidR="002B5F2B" w:rsidRPr="006C4197">
        <w:rPr>
          <w:rFonts w:ascii="Times New Roman" w:eastAsia="Times New Roman" w:hAnsi="Times New Roman" w:cs="Times New Roman"/>
        </w:rPr>
        <w:t>.</w:t>
      </w:r>
      <w:r w:rsidRPr="006C4197">
        <w:rPr>
          <w:rFonts w:ascii="Times New Roman" w:eastAsia="Times New Roman" w:hAnsi="Times New Roman" w:cs="Times New Roman"/>
        </w:rPr>
        <w:t xml:space="preserve"> </w:t>
      </w:r>
      <w:r w:rsidR="002B5F2B" w:rsidRPr="006C4197">
        <w:rPr>
          <w:rFonts w:ascii="Times New Roman" w:eastAsia="Times New Roman" w:hAnsi="Times New Roman" w:cs="Times New Roman"/>
        </w:rPr>
        <w:t>П</w:t>
      </w:r>
      <w:r w:rsidRPr="006C4197">
        <w:rPr>
          <w:rFonts w:ascii="Times New Roman" w:eastAsia="Times New Roman" w:hAnsi="Times New Roman" w:cs="Times New Roman"/>
        </w:rPr>
        <w:t xml:space="preserve">редвижда </w:t>
      </w:r>
      <w:r w:rsidR="002B5F2B" w:rsidRPr="006C4197">
        <w:rPr>
          <w:rFonts w:ascii="Times New Roman" w:eastAsia="Times New Roman" w:hAnsi="Times New Roman" w:cs="Times New Roman"/>
        </w:rPr>
        <w:t xml:space="preserve">се </w:t>
      </w:r>
      <w:r w:rsidRPr="006C4197">
        <w:rPr>
          <w:rFonts w:ascii="Times New Roman" w:eastAsia="Times New Roman" w:hAnsi="Times New Roman" w:cs="Times New Roman"/>
        </w:rPr>
        <w:t>да се премахне задължението за обществено обсъждане на проекта на списък с фестивали, което до момента не намира реално практическо приложение и не допринася за широка представителност на категори</w:t>
      </w:r>
      <w:r w:rsidR="001060C8" w:rsidRPr="006C4197">
        <w:rPr>
          <w:rFonts w:ascii="Times New Roman" w:eastAsia="Times New Roman" w:hAnsi="Times New Roman" w:cs="Times New Roman"/>
        </w:rPr>
        <w:t>и</w:t>
      </w:r>
      <w:r w:rsidRPr="006C4197">
        <w:rPr>
          <w:rFonts w:ascii="Times New Roman" w:eastAsia="Times New Roman" w:hAnsi="Times New Roman" w:cs="Times New Roman"/>
        </w:rPr>
        <w:t xml:space="preserve">те фестивали. </w:t>
      </w:r>
      <w:r w:rsidR="001060C8" w:rsidRPr="006C4197">
        <w:rPr>
          <w:rFonts w:ascii="Times New Roman" w:hAnsi="Times New Roman" w:cs="Times New Roman"/>
        </w:rPr>
        <w:t>Съображенията</w:t>
      </w:r>
      <w:r w:rsidR="001060C8" w:rsidRPr="006C4197">
        <w:rPr>
          <w:rFonts w:ascii="Times New Roman" w:eastAsia="SimSun" w:hAnsi="Times New Roman" w:cs="Times New Roman"/>
        </w:rPr>
        <w:t xml:space="preserve"> за предложените промени са свързани с</w:t>
      </w:r>
      <w:r w:rsidR="00B95B29" w:rsidRPr="006C4197">
        <w:rPr>
          <w:rFonts w:ascii="Times New Roman" w:eastAsia="SimSun" w:hAnsi="Times New Roman" w:cs="Times New Roman"/>
        </w:rPr>
        <w:t xml:space="preserve"> осигуряване на </w:t>
      </w:r>
      <w:r w:rsidR="001060C8" w:rsidRPr="006C4197">
        <w:rPr>
          <w:rFonts w:ascii="Times New Roman" w:eastAsia="Times New Roman" w:hAnsi="Times New Roman" w:cs="Times New Roman"/>
        </w:rPr>
        <w:t>многообразие от тясно специализирани фестивали с международен авторитет и признание.</w:t>
      </w:r>
    </w:p>
    <w:p w14:paraId="4CAF7354" w14:textId="77777777" w:rsidR="00716B10" w:rsidRPr="00BC03F0" w:rsidRDefault="00716B10" w:rsidP="007870E9">
      <w:pPr>
        <w:spacing w:line="276" w:lineRule="auto"/>
        <w:ind w:firstLine="709"/>
        <w:jc w:val="both"/>
        <w:rPr>
          <w:rFonts w:ascii="Times New Roman" w:eastAsia="Times New Roman" w:hAnsi="Times New Roman" w:cs="Times New Roman"/>
          <w:sz w:val="12"/>
          <w:szCs w:val="12"/>
        </w:rPr>
      </w:pPr>
    </w:p>
    <w:p w14:paraId="38010F2C" w14:textId="32E271AF" w:rsidR="003D467E" w:rsidRPr="006C4197" w:rsidRDefault="003D467E" w:rsidP="00CD2215">
      <w:pPr>
        <w:pStyle w:val="ListParagraph"/>
        <w:numPr>
          <w:ilvl w:val="0"/>
          <w:numId w:val="3"/>
        </w:numPr>
        <w:spacing w:line="276" w:lineRule="auto"/>
        <w:ind w:hanging="218"/>
        <w:jc w:val="both"/>
        <w:rPr>
          <w:rFonts w:ascii="Times New Roman" w:eastAsia="Times New Roman" w:hAnsi="Times New Roman" w:cs="Times New Roman"/>
          <w:b/>
        </w:rPr>
      </w:pPr>
      <w:r w:rsidRPr="006C4197">
        <w:rPr>
          <w:rFonts w:ascii="Times New Roman" w:eastAsia="Times New Roman" w:hAnsi="Times New Roman" w:cs="Times New Roman"/>
          <w:b/>
        </w:rPr>
        <w:t xml:space="preserve">Експертно – консултативни органи към </w:t>
      </w:r>
      <w:r w:rsidR="00716B10" w:rsidRPr="006C4197">
        <w:rPr>
          <w:rFonts w:ascii="Times New Roman" w:eastAsia="Times New Roman" w:hAnsi="Times New Roman" w:cs="Times New Roman"/>
          <w:b/>
        </w:rPr>
        <w:t>изпълнителния</w:t>
      </w:r>
      <w:r w:rsidRPr="006C4197">
        <w:rPr>
          <w:rFonts w:ascii="Times New Roman" w:eastAsia="Times New Roman" w:hAnsi="Times New Roman" w:cs="Times New Roman"/>
          <w:b/>
        </w:rPr>
        <w:t xml:space="preserve"> директор</w:t>
      </w:r>
    </w:p>
    <w:p w14:paraId="6C55DE68" w14:textId="6703BC38" w:rsidR="0062761F" w:rsidRPr="006C4197" w:rsidRDefault="00F75DF6" w:rsidP="007870E9">
      <w:pPr>
        <w:spacing w:line="276" w:lineRule="auto"/>
        <w:ind w:firstLine="709"/>
        <w:jc w:val="both"/>
        <w:rPr>
          <w:rFonts w:ascii="Times New Roman" w:eastAsia="Times New Roman" w:hAnsi="Times New Roman" w:cs="Times New Roman"/>
        </w:rPr>
      </w:pPr>
      <w:r w:rsidRPr="006C4197">
        <w:rPr>
          <w:rFonts w:ascii="Times New Roman" w:eastAsia="Times New Roman" w:hAnsi="Times New Roman" w:cs="Times New Roman"/>
        </w:rPr>
        <w:t xml:space="preserve">С предлаганите изменения и допълнения в чл. 14 се предвижда към заповедта за определяне на комисиите да се прилагат </w:t>
      </w:r>
      <w:r w:rsidR="00C74EE8" w:rsidRPr="006C4197">
        <w:rPr>
          <w:rFonts w:ascii="Times New Roman" w:eastAsia="Times New Roman" w:hAnsi="Times New Roman" w:cs="Times New Roman"/>
        </w:rPr>
        <w:t>творческите</w:t>
      </w:r>
      <w:r w:rsidRPr="006C4197">
        <w:rPr>
          <w:rFonts w:ascii="Times New Roman" w:eastAsia="Times New Roman" w:hAnsi="Times New Roman" w:cs="Times New Roman"/>
        </w:rPr>
        <w:t xml:space="preserve"> биографии на ней</w:t>
      </w:r>
      <w:r w:rsidR="00C74EE8" w:rsidRPr="006C4197">
        <w:rPr>
          <w:rFonts w:ascii="Times New Roman" w:eastAsia="Times New Roman" w:hAnsi="Times New Roman" w:cs="Times New Roman"/>
        </w:rPr>
        <w:t>ни</w:t>
      </w:r>
      <w:r w:rsidRPr="006C4197">
        <w:rPr>
          <w:rFonts w:ascii="Times New Roman" w:eastAsia="Times New Roman" w:hAnsi="Times New Roman" w:cs="Times New Roman"/>
        </w:rPr>
        <w:t xml:space="preserve">те членове, с оглед разпознаваемост </w:t>
      </w:r>
      <w:r w:rsidR="00C74EE8" w:rsidRPr="006C4197">
        <w:rPr>
          <w:rFonts w:ascii="Times New Roman" w:eastAsia="Times New Roman" w:hAnsi="Times New Roman" w:cs="Times New Roman"/>
        </w:rPr>
        <w:t>и прозрачност, както между самите членове, така и от страна на кандидатите</w:t>
      </w:r>
      <w:r w:rsidRPr="006C4197">
        <w:rPr>
          <w:rFonts w:ascii="Times New Roman" w:eastAsia="Times New Roman" w:hAnsi="Times New Roman" w:cs="Times New Roman"/>
        </w:rPr>
        <w:t xml:space="preserve">. </w:t>
      </w:r>
      <w:r w:rsidR="00C74EE8" w:rsidRPr="006C4197">
        <w:rPr>
          <w:rFonts w:ascii="Times New Roman" w:eastAsia="Times New Roman" w:hAnsi="Times New Roman" w:cs="Times New Roman"/>
        </w:rPr>
        <w:t>Предвидена</w:t>
      </w:r>
      <w:r w:rsidRPr="006C4197">
        <w:rPr>
          <w:rFonts w:ascii="Times New Roman" w:eastAsia="Times New Roman" w:hAnsi="Times New Roman" w:cs="Times New Roman"/>
        </w:rPr>
        <w:t xml:space="preserve"> </w:t>
      </w:r>
      <w:r w:rsidR="00C74EE8" w:rsidRPr="006C4197">
        <w:rPr>
          <w:rFonts w:ascii="Times New Roman" w:eastAsia="Times New Roman" w:hAnsi="Times New Roman" w:cs="Times New Roman"/>
        </w:rPr>
        <w:t>е</w:t>
      </w:r>
      <w:r w:rsidR="0062761F" w:rsidRPr="006C4197">
        <w:rPr>
          <w:rFonts w:ascii="Times New Roman" w:eastAsia="Times New Roman" w:hAnsi="Times New Roman" w:cs="Times New Roman"/>
        </w:rPr>
        <w:t xml:space="preserve"> и възможност мандатът на комисията да бъде удължаван, в случай че към момента на </w:t>
      </w:r>
      <w:r w:rsidR="00C74EE8" w:rsidRPr="006C4197">
        <w:rPr>
          <w:rFonts w:ascii="Times New Roman" w:eastAsia="Times New Roman" w:hAnsi="Times New Roman" w:cs="Times New Roman"/>
        </w:rPr>
        <w:t>изтичането му</w:t>
      </w:r>
      <w:r w:rsidR="0062761F" w:rsidRPr="006C4197">
        <w:rPr>
          <w:rFonts w:ascii="Times New Roman" w:eastAsia="Times New Roman" w:hAnsi="Times New Roman" w:cs="Times New Roman"/>
        </w:rPr>
        <w:t xml:space="preserve"> комисията не е приключила разглеждане на проекти от започнала конкурсна сесия. Въвеждането на такава възможност е </w:t>
      </w:r>
      <w:r w:rsidR="00C74EE8" w:rsidRPr="006C4197">
        <w:rPr>
          <w:rFonts w:ascii="Times New Roman" w:eastAsia="Times New Roman" w:hAnsi="Times New Roman" w:cs="Times New Roman"/>
        </w:rPr>
        <w:t>необходима</w:t>
      </w:r>
      <w:r w:rsidR="0062761F" w:rsidRPr="006C4197">
        <w:rPr>
          <w:rFonts w:ascii="Times New Roman" w:eastAsia="Times New Roman" w:hAnsi="Times New Roman" w:cs="Times New Roman"/>
        </w:rPr>
        <w:t xml:space="preserve"> гаранция, че проектите от съответната сесия ще бъдат разгледани обективно и безпристрастно. Такива гаранции няма как да се създадат, ако в хода на оценяване, бъдат сменени членовете на комисията с нови такива, които тепърва </w:t>
      </w:r>
      <w:r w:rsidR="00C74EE8" w:rsidRPr="006C4197">
        <w:rPr>
          <w:rFonts w:ascii="Times New Roman" w:eastAsia="Times New Roman" w:hAnsi="Times New Roman" w:cs="Times New Roman"/>
        </w:rPr>
        <w:t xml:space="preserve">следва да </w:t>
      </w:r>
      <w:r w:rsidR="0062761F" w:rsidRPr="006C4197">
        <w:rPr>
          <w:rFonts w:ascii="Times New Roman" w:eastAsia="Times New Roman" w:hAnsi="Times New Roman" w:cs="Times New Roman"/>
        </w:rPr>
        <w:t>се запознават с проектите. С допълнение в ал</w:t>
      </w:r>
      <w:r w:rsidR="0049478B" w:rsidRPr="006C4197">
        <w:rPr>
          <w:rFonts w:ascii="Times New Roman" w:eastAsia="Times New Roman" w:hAnsi="Times New Roman" w:cs="Times New Roman"/>
        </w:rPr>
        <w:t>.</w:t>
      </w:r>
      <w:r w:rsidR="0062761F" w:rsidRPr="006C4197">
        <w:rPr>
          <w:rFonts w:ascii="Times New Roman" w:eastAsia="Times New Roman" w:hAnsi="Times New Roman" w:cs="Times New Roman"/>
        </w:rPr>
        <w:t xml:space="preserve"> 7 на чл. 14 се предвижда задължение договорите с членовете на комисията да включват санкции при неизпълнение и задължения за спазване на конфиденциалност, като по този начин ще се гарантира възможност за </w:t>
      </w:r>
      <w:r w:rsidR="00C74EE8" w:rsidRPr="006C4197">
        <w:rPr>
          <w:rFonts w:ascii="Times New Roman" w:eastAsia="Times New Roman" w:hAnsi="Times New Roman" w:cs="Times New Roman"/>
        </w:rPr>
        <w:t>ангажиране</w:t>
      </w:r>
      <w:r w:rsidR="0062761F" w:rsidRPr="006C4197">
        <w:rPr>
          <w:rFonts w:ascii="Times New Roman" w:eastAsia="Times New Roman" w:hAnsi="Times New Roman" w:cs="Times New Roman"/>
        </w:rPr>
        <w:t xml:space="preserve"> на договорна отговорност от членовете на съответната комисия, които не са служители на Агенцията и за които не може да се ангажира дисциплинарна </w:t>
      </w:r>
      <w:r w:rsidR="00C74EE8" w:rsidRPr="006C4197">
        <w:rPr>
          <w:rFonts w:ascii="Times New Roman" w:eastAsia="Times New Roman" w:hAnsi="Times New Roman" w:cs="Times New Roman"/>
        </w:rPr>
        <w:t>такава</w:t>
      </w:r>
      <w:r w:rsidR="0062761F" w:rsidRPr="006C4197">
        <w:rPr>
          <w:rFonts w:ascii="Times New Roman" w:eastAsia="Times New Roman" w:hAnsi="Times New Roman" w:cs="Times New Roman"/>
        </w:rPr>
        <w:t>.</w:t>
      </w:r>
    </w:p>
    <w:p w14:paraId="68302172" w14:textId="01C40B94" w:rsidR="004A4F75" w:rsidRPr="006C4197" w:rsidRDefault="0062761F" w:rsidP="007870E9">
      <w:pPr>
        <w:spacing w:line="276" w:lineRule="auto"/>
        <w:ind w:firstLine="709"/>
        <w:jc w:val="both"/>
        <w:rPr>
          <w:rFonts w:ascii="Times New Roman" w:hAnsi="Times New Roman" w:cs="Times New Roman"/>
        </w:rPr>
      </w:pPr>
      <w:r w:rsidRPr="006C4197">
        <w:rPr>
          <w:rFonts w:ascii="Times New Roman" w:eastAsia="Times New Roman" w:hAnsi="Times New Roman" w:cs="Times New Roman"/>
        </w:rPr>
        <w:t>С</w:t>
      </w:r>
      <w:r w:rsidR="00CB23DC" w:rsidRPr="006C4197">
        <w:rPr>
          <w:rFonts w:ascii="Times New Roman" w:hAnsi="Times New Roman" w:cs="Times New Roman"/>
        </w:rPr>
        <w:t xml:space="preserve"> </w:t>
      </w:r>
      <w:r w:rsidRPr="006C4197">
        <w:rPr>
          <w:rFonts w:ascii="Times New Roman" w:hAnsi="Times New Roman" w:cs="Times New Roman"/>
        </w:rPr>
        <w:t>изменението на</w:t>
      </w:r>
      <w:r w:rsidR="004A4F75" w:rsidRPr="006C4197">
        <w:rPr>
          <w:rFonts w:ascii="Times New Roman" w:hAnsi="Times New Roman" w:cs="Times New Roman"/>
        </w:rPr>
        <w:t xml:space="preserve"> чл. 14, ал. 10 от ППЗФИ се предвижда възможност за дистанционно участие на членовете на националните худ</w:t>
      </w:r>
      <w:r w:rsidR="00742494" w:rsidRPr="006C4197">
        <w:rPr>
          <w:rFonts w:ascii="Times New Roman" w:hAnsi="Times New Roman" w:cs="Times New Roman"/>
        </w:rPr>
        <w:t xml:space="preserve">ожествени комисии в заседанията при наличието на </w:t>
      </w:r>
      <w:r w:rsidR="00C670D8" w:rsidRPr="006C4197">
        <w:rPr>
          <w:rFonts w:ascii="Times New Roman" w:hAnsi="Times New Roman" w:cs="Times New Roman"/>
        </w:rPr>
        <w:t xml:space="preserve">квалифициран </w:t>
      </w:r>
      <w:r w:rsidR="00742494" w:rsidRPr="006C4197">
        <w:rPr>
          <w:rFonts w:ascii="Times New Roman" w:hAnsi="Times New Roman" w:cs="Times New Roman"/>
        </w:rPr>
        <w:t>електронен подпис и установена двустранна видео връзка.</w:t>
      </w:r>
      <w:r w:rsidR="004A4F75" w:rsidRPr="006C4197">
        <w:rPr>
          <w:rFonts w:ascii="Times New Roman" w:hAnsi="Times New Roman" w:cs="Times New Roman"/>
        </w:rPr>
        <w:t xml:space="preserve"> Този подход намира отражени</w:t>
      </w:r>
      <w:r w:rsidR="00A910CC" w:rsidRPr="006C4197">
        <w:rPr>
          <w:rFonts w:ascii="Times New Roman" w:hAnsi="Times New Roman" w:cs="Times New Roman"/>
        </w:rPr>
        <w:t>е</w:t>
      </w:r>
      <w:r w:rsidR="004A4F75" w:rsidRPr="006C4197">
        <w:rPr>
          <w:rFonts w:ascii="Times New Roman" w:hAnsi="Times New Roman" w:cs="Times New Roman"/>
        </w:rPr>
        <w:t xml:space="preserve"> и </w:t>
      </w:r>
      <w:r w:rsidR="00345AE4" w:rsidRPr="006C4197">
        <w:rPr>
          <w:rFonts w:ascii="Times New Roman" w:hAnsi="Times New Roman" w:cs="Times New Roman"/>
        </w:rPr>
        <w:t xml:space="preserve">за </w:t>
      </w:r>
      <w:r w:rsidR="00345AE4" w:rsidRPr="006C4197">
        <w:rPr>
          <w:rFonts w:ascii="Times New Roman" w:hAnsi="Times New Roman" w:cs="Times New Roman"/>
          <w:kern w:val="0"/>
        </w:rPr>
        <w:t>останалите комисии като препратка към разпоредбите на променения текст на чл. 14, ал. 10</w:t>
      </w:r>
      <w:r w:rsidR="0021609C" w:rsidRPr="006C4197">
        <w:rPr>
          <w:rFonts w:ascii="Times New Roman" w:hAnsi="Times New Roman" w:cs="Times New Roman"/>
          <w:kern w:val="0"/>
        </w:rPr>
        <w:t xml:space="preserve"> от ППЗФИ</w:t>
      </w:r>
      <w:r w:rsidR="005A1ACE" w:rsidRPr="006C4197">
        <w:rPr>
          <w:rFonts w:ascii="Times New Roman" w:hAnsi="Times New Roman" w:cs="Times New Roman"/>
          <w:kern w:val="0"/>
        </w:rPr>
        <w:t>, както и към останалите разпоредби, уреждащи работата на художествената комисия</w:t>
      </w:r>
      <w:r w:rsidR="00345AE4" w:rsidRPr="006C4197">
        <w:rPr>
          <w:rFonts w:ascii="Times New Roman" w:hAnsi="Times New Roman" w:cs="Times New Roman"/>
          <w:kern w:val="0"/>
        </w:rPr>
        <w:t xml:space="preserve">. </w:t>
      </w:r>
      <w:r w:rsidR="004A4F75" w:rsidRPr="006C4197">
        <w:rPr>
          <w:rFonts w:ascii="Times New Roman" w:hAnsi="Times New Roman" w:cs="Times New Roman"/>
          <w:bCs/>
        </w:rPr>
        <w:t xml:space="preserve">По този начин ще се осигури своевременното разглеждане на подадените проекти, предвид големия обем на всеки отделен проект. В последните години значително е нараснал и броя на кандидатстващите проекти, като например </w:t>
      </w:r>
      <w:r w:rsidR="004A4F75" w:rsidRPr="006C4197">
        <w:rPr>
          <w:rFonts w:ascii="Times New Roman" w:hAnsi="Times New Roman" w:cs="Times New Roman"/>
        </w:rPr>
        <w:t>само за първата конкурсна сесия за 2022 г. са постъпили над 120 проекта за игрално кино, което е рекорден брой за Агенцията.</w:t>
      </w:r>
      <w:r w:rsidR="00F1553F" w:rsidRPr="006C4197">
        <w:rPr>
          <w:rFonts w:ascii="Times New Roman" w:hAnsi="Times New Roman" w:cs="Times New Roman"/>
        </w:rPr>
        <w:t xml:space="preserve"> </w:t>
      </w:r>
    </w:p>
    <w:p w14:paraId="0F17B79B" w14:textId="2313386A" w:rsidR="005A1ACE" w:rsidRPr="006C4197" w:rsidRDefault="005A1ACE" w:rsidP="007870E9">
      <w:pPr>
        <w:spacing w:line="276" w:lineRule="auto"/>
        <w:ind w:firstLine="709"/>
        <w:jc w:val="both"/>
        <w:rPr>
          <w:rFonts w:ascii="Times New Roman" w:hAnsi="Times New Roman" w:cs="Times New Roman"/>
          <w:bCs/>
        </w:rPr>
      </w:pPr>
      <w:r w:rsidRPr="006C4197">
        <w:rPr>
          <w:rFonts w:ascii="Times New Roman" w:hAnsi="Times New Roman" w:cs="Times New Roman"/>
          <w:bCs/>
        </w:rPr>
        <w:t>С промяната в чл. 15, ал. 3 се цели да се гарантира безпристрастност и обективност на цялата конкурсна сесия, доколкото отделните проекти и класирането им е взаимосвързано. В тази връзка се предвижда, при наличие на личен интерес или свързаност с кандидат, членът на комисията, за когото е налице съответното обстоятелство, да се отстранява от комисията за цялата конкурсна сесия, а не само по отношение разглеждането на конкретния проект, тъй като обстоятелствата по чл. 15, ал.</w:t>
      </w:r>
      <w:r w:rsidR="00B852DD" w:rsidRPr="006C4197">
        <w:rPr>
          <w:rFonts w:ascii="Times New Roman" w:hAnsi="Times New Roman" w:cs="Times New Roman"/>
          <w:bCs/>
        </w:rPr>
        <w:t xml:space="preserve"> </w:t>
      </w:r>
      <w:r w:rsidRPr="006C4197">
        <w:rPr>
          <w:rFonts w:ascii="Times New Roman" w:hAnsi="Times New Roman" w:cs="Times New Roman"/>
          <w:bCs/>
        </w:rPr>
        <w:t xml:space="preserve">1 от ППЗФИ могат да </w:t>
      </w:r>
      <w:r w:rsidR="00A374ED" w:rsidRPr="006C4197">
        <w:rPr>
          <w:rFonts w:ascii="Times New Roman" w:hAnsi="Times New Roman" w:cs="Times New Roman"/>
          <w:bCs/>
        </w:rPr>
        <w:t>повлияят</w:t>
      </w:r>
      <w:r w:rsidRPr="006C4197">
        <w:rPr>
          <w:rFonts w:ascii="Times New Roman" w:hAnsi="Times New Roman" w:cs="Times New Roman"/>
          <w:bCs/>
        </w:rPr>
        <w:t xml:space="preserve"> при оценяването не само на </w:t>
      </w:r>
      <w:r w:rsidR="00A374ED" w:rsidRPr="006C4197">
        <w:rPr>
          <w:rFonts w:ascii="Times New Roman" w:hAnsi="Times New Roman" w:cs="Times New Roman"/>
          <w:bCs/>
        </w:rPr>
        <w:t xml:space="preserve">пряко </w:t>
      </w:r>
      <w:r w:rsidRPr="006C4197">
        <w:rPr>
          <w:rFonts w:ascii="Times New Roman" w:hAnsi="Times New Roman" w:cs="Times New Roman"/>
          <w:bCs/>
        </w:rPr>
        <w:t>свързания проект, но и при оценяването на всички останали проекти.</w:t>
      </w:r>
    </w:p>
    <w:p w14:paraId="3DD851DD" w14:textId="77777777" w:rsidR="00F83C4C" w:rsidRPr="00BC03F0" w:rsidRDefault="00F83C4C" w:rsidP="007870E9">
      <w:pPr>
        <w:spacing w:line="276" w:lineRule="auto"/>
        <w:ind w:firstLine="709"/>
        <w:jc w:val="both"/>
        <w:rPr>
          <w:rFonts w:ascii="Times New Roman" w:hAnsi="Times New Roman" w:cs="Times New Roman"/>
          <w:bCs/>
          <w:sz w:val="12"/>
          <w:szCs w:val="12"/>
        </w:rPr>
      </w:pPr>
    </w:p>
    <w:p w14:paraId="2CD3C7AC" w14:textId="2C4ADFE1" w:rsidR="003D467E" w:rsidRPr="006C4197" w:rsidRDefault="003D467E" w:rsidP="00CD2215">
      <w:pPr>
        <w:pStyle w:val="ListParagraph"/>
        <w:numPr>
          <w:ilvl w:val="0"/>
          <w:numId w:val="3"/>
        </w:numPr>
        <w:spacing w:line="276" w:lineRule="auto"/>
        <w:ind w:left="0" w:firstLine="709"/>
        <w:jc w:val="both"/>
        <w:rPr>
          <w:rFonts w:ascii="Times New Roman" w:hAnsi="Times New Roman" w:cs="Times New Roman"/>
          <w:b/>
          <w:bCs/>
          <w:szCs w:val="24"/>
        </w:rPr>
      </w:pPr>
      <w:r w:rsidRPr="006C4197">
        <w:rPr>
          <w:rFonts w:ascii="Times New Roman" w:hAnsi="Times New Roman" w:cs="Times New Roman"/>
          <w:b/>
          <w:bCs/>
          <w:szCs w:val="24"/>
        </w:rPr>
        <w:t>Национална техническа комисия</w:t>
      </w:r>
    </w:p>
    <w:p w14:paraId="2913CDDF" w14:textId="5E4C135F" w:rsidR="005A1ACE" w:rsidRPr="006C4197" w:rsidRDefault="005A1ACE" w:rsidP="007870E9">
      <w:pPr>
        <w:spacing w:line="276" w:lineRule="auto"/>
        <w:ind w:firstLine="709"/>
        <w:jc w:val="both"/>
        <w:rPr>
          <w:rFonts w:ascii="Times New Roman" w:eastAsia="Times New Roman" w:hAnsi="Times New Roman" w:cs="Times New Roman"/>
          <w:lang w:eastAsia="bg-BG" w:bidi="ar-SA"/>
        </w:rPr>
      </w:pPr>
      <w:r w:rsidRPr="006C4197">
        <w:rPr>
          <w:rFonts w:ascii="Times New Roman" w:hAnsi="Times New Roman" w:cs="Times New Roman"/>
          <w:bCs/>
        </w:rPr>
        <w:lastRenderedPageBreak/>
        <w:t>С допълнението по чл. 27, ал.</w:t>
      </w:r>
      <w:r w:rsidR="004320D6" w:rsidRPr="006C4197">
        <w:rPr>
          <w:rFonts w:ascii="Times New Roman" w:hAnsi="Times New Roman" w:cs="Times New Roman"/>
          <w:bCs/>
        </w:rPr>
        <w:t xml:space="preserve"> </w:t>
      </w:r>
      <w:r w:rsidRPr="006C4197">
        <w:rPr>
          <w:rFonts w:ascii="Times New Roman" w:hAnsi="Times New Roman" w:cs="Times New Roman"/>
          <w:bCs/>
        </w:rPr>
        <w:t xml:space="preserve">2 от ППЗФИ се уточнява, че препоръките, дадени от Националната техническа комисия, се отнасят за </w:t>
      </w:r>
      <w:r w:rsidR="003D467E" w:rsidRPr="006C4197">
        <w:rPr>
          <w:rFonts w:ascii="Times New Roman" w:eastAsia="Times New Roman" w:hAnsi="Times New Roman" w:cs="Times New Roman"/>
          <w:lang w:eastAsia="bg-BG" w:bidi="ar-SA"/>
        </w:rPr>
        <w:t>завършените филми и сериали по схеми по чл. 26, ал. 1, т. 1 и т. 6 от ЗФИ, тъй като не са приложими за останалите схеми.</w:t>
      </w:r>
    </w:p>
    <w:p w14:paraId="7328250F" w14:textId="3DD716DE" w:rsidR="003D467E" w:rsidRPr="006C4197" w:rsidRDefault="003D467E" w:rsidP="007870E9">
      <w:pPr>
        <w:spacing w:line="276" w:lineRule="auto"/>
        <w:ind w:firstLine="709"/>
        <w:jc w:val="both"/>
        <w:rPr>
          <w:rFonts w:ascii="Times New Roman" w:hAnsi="Times New Roman" w:cs="Times New Roman"/>
          <w:bCs/>
        </w:rPr>
      </w:pPr>
      <w:r w:rsidRPr="006C4197">
        <w:rPr>
          <w:rFonts w:ascii="Times New Roman" w:hAnsi="Times New Roman" w:cs="Times New Roman"/>
          <w:bCs/>
        </w:rPr>
        <w:t>Предлага се изменение в чл. 30, ал.</w:t>
      </w:r>
      <w:r w:rsidR="00422CD2" w:rsidRPr="006C4197">
        <w:rPr>
          <w:rFonts w:ascii="Times New Roman" w:hAnsi="Times New Roman" w:cs="Times New Roman"/>
          <w:bCs/>
        </w:rPr>
        <w:t xml:space="preserve"> </w:t>
      </w:r>
      <w:r w:rsidRPr="006C4197">
        <w:rPr>
          <w:rFonts w:ascii="Times New Roman" w:hAnsi="Times New Roman" w:cs="Times New Roman"/>
          <w:bCs/>
        </w:rPr>
        <w:t>1 от ППЗФИ, което възлага изготвянето на техническата спецификация на лицето, получило държавна помощ, вместо на продуцента, доколкото кандидати по схемите могат да бъдат и други лица, освен продуценти.</w:t>
      </w:r>
    </w:p>
    <w:p w14:paraId="1E1972A7" w14:textId="618450AE" w:rsidR="003D467E" w:rsidRPr="006C4197" w:rsidRDefault="003D467E" w:rsidP="00F34FE8">
      <w:pPr>
        <w:spacing w:line="276" w:lineRule="auto"/>
        <w:ind w:firstLine="709"/>
        <w:jc w:val="both"/>
        <w:rPr>
          <w:rFonts w:ascii="Times New Roman" w:hAnsi="Times New Roman" w:cs="Times New Roman"/>
          <w:bCs/>
        </w:rPr>
      </w:pPr>
      <w:r w:rsidRPr="006C4197">
        <w:rPr>
          <w:rFonts w:ascii="Times New Roman" w:hAnsi="Times New Roman" w:cs="Times New Roman"/>
          <w:bCs/>
        </w:rPr>
        <w:t xml:space="preserve">Коригира се и </w:t>
      </w:r>
      <w:r w:rsidR="00687CCB" w:rsidRPr="006C4197">
        <w:rPr>
          <w:rFonts w:ascii="Times New Roman" w:hAnsi="Times New Roman" w:cs="Times New Roman"/>
          <w:bCs/>
        </w:rPr>
        <w:t>препращащата</w:t>
      </w:r>
      <w:r w:rsidRPr="006C4197">
        <w:rPr>
          <w:rFonts w:ascii="Times New Roman" w:hAnsi="Times New Roman" w:cs="Times New Roman"/>
          <w:bCs/>
        </w:rPr>
        <w:t xml:space="preserve"> норма на чл. 36, ал. 4, като се препраща към условията за работа на художествените комисии.</w:t>
      </w:r>
    </w:p>
    <w:p w14:paraId="2183A03C" w14:textId="77777777" w:rsidR="00705E29" w:rsidRPr="00BC03F0" w:rsidRDefault="00705E29" w:rsidP="00F34FE8">
      <w:pPr>
        <w:spacing w:line="276" w:lineRule="auto"/>
        <w:ind w:firstLine="709"/>
        <w:jc w:val="both"/>
        <w:rPr>
          <w:rFonts w:ascii="Times New Roman" w:hAnsi="Times New Roman" w:cs="Times New Roman"/>
          <w:bCs/>
          <w:sz w:val="12"/>
          <w:szCs w:val="12"/>
        </w:rPr>
      </w:pPr>
    </w:p>
    <w:p w14:paraId="1B4AB304" w14:textId="61620F0D" w:rsidR="003D467E" w:rsidRPr="006C4197" w:rsidRDefault="003D467E" w:rsidP="00CD2215">
      <w:pPr>
        <w:pStyle w:val="ListParagraph"/>
        <w:numPr>
          <w:ilvl w:val="0"/>
          <w:numId w:val="3"/>
        </w:numPr>
        <w:spacing w:line="276" w:lineRule="auto"/>
        <w:ind w:left="0" w:firstLine="709"/>
        <w:jc w:val="both"/>
        <w:rPr>
          <w:rFonts w:ascii="Times New Roman" w:hAnsi="Times New Roman" w:cs="Times New Roman"/>
          <w:b/>
          <w:bCs/>
          <w:szCs w:val="24"/>
        </w:rPr>
      </w:pPr>
      <w:r w:rsidRPr="006C4197">
        <w:rPr>
          <w:rFonts w:ascii="Times New Roman" w:hAnsi="Times New Roman" w:cs="Times New Roman"/>
          <w:b/>
          <w:bCs/>
          <w:szCs w:val="24"/>
        </w:rPr>
        <w:t>Финансова комисия</w:t>
      </w:r>
    </w:p>
    <w:p w14:paraId="116A21BB" w14:textId="77777777" w:rsidR="000A1293" w:rsidRPr="006C4197" w:rsidRDefault="000A1293" w:rsidP="000A1293">
      <w:pPr>
        <w:spacing w:line="276" w:lineRule="auto"/>
        <w:ind w:firstLine="709"/>
        <w:jc w:val="both"/>
        <w:rPr>
          <w:rFonts w:ascii="Times New Roman" w:hAnsi="Times New Roman" w:cs="Times New Roman"/>
          <w:bCs/>
        </w:rPr>
      </w:pPr>
      <w:r w:rsidRPr="006C4197">
        <w:rPr>
          <w:rFonts w:ascii="Times New Roman" w:hAnsi="Times New Roman" w:cs="Times New Roman"/>
          <w:bCs/>
        </w:rPr>
        <w:t>По отношение и на двата състава на комисията се въвеждат промени, обусловени от естеството на дейността на двата състава на финансовата комисия, която проверява финансовата част на проекта. В тази връзка с промените в чл. 37, ал. 2 и ал. 3 се предвиждат изключване от жребия за участие в комисията на продуцентите на документални филми при следните мотиви:</w:t>
      </w:r>
    </w:p>
    <w:p w14:paraId="2F9CB8F5" w14:textId="77C22158" w:rsidR="000A1293" w:rsidRPr="006C4197" w:rsidRDefault="000A1293" w:rsidP="000A1293">
      <w:pPr>
        <w:pStyle w:val="ListParagraph"/>
        <w:numPr>
          <w:ilvl w:val="0"/>
          <w:numId w:val="2"/>
        </w:numPr>
        <w:spacing w:line="276" w:lineRule="auto"/>
        <w:ind w:left="0" w:firstLine="709"/>
        <w:jc w:val="both"/>
        <w:rPr>
          <w:rFonts w:ascii="Times New Roman" w:hAnsi="Times New Roman" w:cs="Times New Roman"/>
          <w:bCs/>
        </w:rPr>
      </w:pPr>
      <w:r w:rsidRPr="006C4197">
        <w:rPr>
          <w:rFonts w:ascii="Times New Roman" w:hAnsi="Times New Roman" w:cs="Times New Roman"/>
          <w:bCs/>
        </w:rPr>
        <w:t>с оглед на това, че в състава на комисията влиза един представител на продуцентите на игрални или документални филми, с цел по</w:t>
      </w:r>
      <w:r w:rsidR="00A31BAA" w:rsidRPr="006C4197">
        <w:rPr>
          <w:rFonts w:ascii="Times New Roman" w:hAnsi="Times New Roman" w:cs="Times New Roman"/>
          <w:bCs/>
        </w:rPr>
        <w:t xml:space="preserve"> </w:t>
      </w:r>
      <w:r w:rsidRPr="006C4197">
        <w:rPr>
          <w:rFonts w:ascii="Times New Roman" w:hAnsi="Times New Roman" w:cs="Times New Roman"/>
          <w:bCs/>
        </w:rPr>
        <w:t>-</w:t>
      </w:r>
      <w:r w:rsidR="00A31BAA" w:rsidRPr="006C4197">
        <w:rPr>
          <w:rFonts w:ascii="Times New Roman" w:hAnsi="Times New Roman" w:cs="Times New Roman"/>
          <w:bCs/>
        </w:rPr>
        <w:t xml:space="preserve"> </w:t>
      </w:r>
      <w:r w:rsidR="00074607" w:rsidRPr="006C4197">
        <w:rPr>
          <w:rFonts w:ascii="Times New Roman" w:hAnsi="Times New Roman" w:cs="Times New Roman"/>
          <w:bCs/>
        </w:rPr>
        <w:t>висока</w:t>
      </w:r>
      <w:r w:rsidRPr="006C4197">
        <w:rPr>
          <w:rFonts w:ascii="Times New Roman" w:hAnsi="Times New Roman" w:cs="Times New Roman"/>
          <w:bCs/>
        </w:rPr>
        <w:t xml:space="preserve"> </w:t>
      </w:r>
      <w:r w:rsidR="00074607" w:rsidRPr="006C4197">
        <w:rPr>
          <w:rFonts w:ascii="Times New Roman" w:hAnsi="Times New Roman" w:cs="Times New Roman"/>
          <w:bCs/>
        </w:rPr>
        <w:t>експертност</w:t>
      </w:r>
      <w:r w:rsidRPr="006C4197">
        <w:rPr>
          <w:rFonts w:ascii="Times New Roman" w:hAnsi="Times New Roman" w:cs="Times New Roman"/>
          <w:bCs/>
        </w:rPr>
        <w:t>, така че той да може да разгледа проект както за игрален, така и за документален филм;</w:t>
      </w:r>
    </w:p>
    <w:p w14:paraId="2A70676C" w14:textId="676C7A8B" w:rsidR="000A1293" w:rsidRPr="006C4197" w:rsidRDefault="000A1293" w:rsidP="000A1293">
      <w:pPr>
        <w:pStyle w:val="ListParagraph"/>
        <w:numPr>
          <w:ilvl w:val="0"/>
          <w:numId w:val="2"/>
        </w:numPr>
        <w:spacing w:line="276" w:lineRule="auto"/>
        <w:ind w:left="0" w:firstLine="709"/>
        <w:jc w:val="both"/>
        <w:rPr>
          <w:rFonts w:ascii="Times New Roman" w:hAnsi="Times New Roman" w:cs="Times New Roman"/>
          <w:bCs/>
        </w:rPr>
      </w:pPr>
      <w:r w:rsidRPr="006C4197">
        <w:rPr>
          <w:rFonts w:ascii="Times New Roman" w:hAnsi="Times New Roman" w:cs="Times New Roman"/>
          <w:bCs/>
        </w:rPr>
        <w:t>бюджетът при документалните филми обичайно е по-нисък в сравнение с останалите видове филми и сериали.</w:t>
      </w:r>
    </w:p>
    <w:p w14:paraId="09E83E4B" w14:textId="30920646" w:rsidR="003D467E" w:rsidRPr="006C4197" w:rsidRDefault="003D467E" w:rsidP="00CD2215">
      <w:pPr>
        <w:spacing w:line="276" w:lineRule="auto"/>
        <w:ind w:firstLine="709"/>
        <w:jc w:val="both"/>
        <w:rPr>
          <w:rFonts w:ascii="Times New Roman" w:hAnsi="Times New Roman" w:cs="Times New Roman"/>
          <w:bCs/>
        </w:rPr>
      </w:pPr>
      <w:r w:rsidRPr="006C4197">
        <w:rPr>
          <w:rFonts w:ascii="Times New Roman" w:hAnsi="Times New Roman" w:cs="Times New Roman"/>
          <w:bCs/>
        </w:rPr>
        <w:t xml:space="preserve">Направено е изрично уточнение в </w:t>
      </w:r>
      <w:r w:rsidR="00FE0729" w:rsidRPr="006C4197">
        <w:rPr>
          <w:rFonts w:ascii="Times New Roman" w:hAnsi="Times New Roman" w:cs="Times New Roman"/>
          <w:bCs/>
        </w:rPr>
        <w:t xml:space="preserve">чл. </w:t>
      </w:r>
      <w:r w:rsidR="000806EF" w:rsidRPr="006C4197">
        <w:rPr>
          <w:rFonts w:ascii="Times New Roman" w:hAnsi="Times New Roman" w:cs="Times New Roman"/>
          <w:bCs/>
        </w:rPr>
        <w:t>37, ал.</w:t>
      </w:r>
      <w:r w:rsidR="00FE0729" w:rsidRPr="006C4197">
        <w:rPr>
          <w:rFonts w:ascii="Times New Roman" w:hAnsi="Times New Roman" w:cs="Times New Roman"/>
          <w:bCs/>
        </w:rPr>
        <w:t xml:space="preserve"> </w:t>
      </w:r>
      <w:r w:rsidR="008A318C" w:rsidRPr="006C4197">
        <w:rPr>
          <w:rFonts w:ascii="Times New Roman" w:hAnsi="Times New Roman" w:cs="Times New Roman"/>
          <w:bCs/>
        </w:rPr>
        <w:t>5 и</w:t>
      </w:r>
      <w:r w:rsidR="00461454" w:rsidRPr="006C4197">
        <w:rPr>
          <w:rFonts w:ascii="Times New Roman" w:hAnsi="Times New Roman" w:cs="Times New Roman"/>
          <w:bCs/>
        </w:rPr>
        <w:t xml:space="preserve">зрично се урежда възможността за определяне на резервни членове на комисията, доколкото такъв текст не присъства в досегашната редакция на Правилника и това създава затруднения да бъде попълнен състава на комисията при отсъствие на </w:t>
      </w:r>
      <w:proofErr w:type="spellStart"/>
      <w:r w:rsidR="00461454" w:rsidRPr="006C4197">
        <w:rPr>
          <w:rFonts w:ascii="Times New Roman" w:hAnsi="Times New Roman" w:cs="Times New Roman"/>
          <w:bCs/>
        </w:rPr>
        <w:t>нейн</w:t>
      </w:r>
      <w:proofErr w:type="spellEnd"/>
      <w:r w:rsidR="00461454" w:rsidRPr="006C4197">
        <w:rPr>
          <w:rFonts w:ascii="Times New Roman" w:hAnsi="Times New Roman" w:cs="Times New Roman"/>
          <w:bCs/>
        </w:rPr>
        <w:t xml:space="preserve"> член.</w:t>
      </w:r>
    </w:p>
    <w:p w14:paraId="67B6377B" w14:textId="07018AD1" w:rsidR="00F83C4C" w:rsidRPr="006C4197" w:rsidRDefault="00F83C4C" w:rsidP="007870E9">
      <w:pPr>
        <w:spacing w:line="276" w:lineRule="auto"/>
        <w:ind w:firstLine="709"/>
        <w:jc w:val="both"/>
        <w:rPr>
          <w:rFonts w:ascii="Times New Roman" w:eastAsia="Times New Roman" w:hAnsi="Times New Roman" w:cs="Times New Roman"/>
        </w:rPr>
      </w:pPr>
      <w:r w:rsidRPr="006C4197">
        <w:rPr>
          <w:rFonts w:ascii="Times New Roman" w:eastAsia="Times New Roman" w:hAnsi="Times New Roman" w:cs="Times New Roman"/>
        </w:rPr>
        <w:t xml:space="preserve">С цел избягване на повторенията в текста на Правилника се премахва самостоятелно уредбата на договора по отношение на финансовата комисия чрез отмяна на чл. 38, тъй като </w:t>
      </w:r>
      <w:r w:rsidR="00806EE9" w:rsidRPr="006C4197">
        <w:rPr>
          <w:rFonts w:ascii="Times New Roman" w:eastAsia="Times New Roman" w:hAnsi="Times New Roman" w:cs="Times New Roman"/>
        </w:rPr>
        <w:t>в чл. 37, ал. 6 е налице препраща норма към чл. 14, ал. 7</w:t>
      </w:r>
      <w:r w:rsidRPr="006C4197">
        <w:rPr>
          <w:rFonts w:ascii="Times New Roman" w:eastAsia="Times New Roman" w:hAnsi="Times New Roman" w:cs="Times New Roman"/>
        </w:rPr>
        <w:t>. В тази връзка се отменя и чл.</w:t>
      </w:r>
      <w:r w:rsidR="00FC1983" w:rsidRPr="006C4197">
        <w:rPr>
          <w:rFonts w:ascii="Times New Roman" w:eastAsia="Times New Roman" w:hAnsi="Times New Roman" w:cs="Times New Roman"/>
        </w:rPr>
        <w:t xml:space="preserve"> </w:t>
      </w:r>
      <w:r w:rsidRPr="006C4197">
        <w:rPr>
          <w:rFonts w:ascii="Times New Roman" w:eastAsia="Times New Roman" w:hAnsi="Times New Roman" w:cs="Times New Roman"/>
        </w:rPr>
        <w:t>40</w:t>
      </w:r>
      <w:r w:rsidR="004D0EB3" w:rsidRPr="006C4197">
        <w:rPr>
          <w:rFonts w:ascii="Times New Roman" w:eastAsia="Times New Roman" w:hAnsi="Times New Roman" w:cs="Times New Roman"/>
        </w:rPr>
        <w:t>.</w:t>
      </w:r>
    </w:p>
    <w:p w14:paraId="547B543B" w14:textId="77777777" w:rsidR="00F83C4C" w:rsidRPr="00BC03F0" w:rsidRDefault="00F83C4C" w:rsidP="007870E9">
      <w:pPr>
        <w:spacing w:line="276" w:lineRule="auto"/>
        <w:ind w:firstLine="709"/>
        <w:jc w:val="both"/>
        <w:rPr>
          <w:rFonts w:ascii="Times New Roman" w:eastAsia="Times New Roman" w:hAnsi="Times New Roman" w:cs="Times New Roman"/>
          <w:sz w:val="12"/>
          <w:szCs w:val="12"/>
          <w:highlight w:val="yellow"/>
        </w:rPr>
      </w:pPr>
    </w:p>
    <w:p w14:paraId="21CEDD7D" w14:textId="3C1EFB46" w:rsidR="00F83C4C" w:rsidRPr="006C4197" w:rsidRDefault="00F83C4C" w:rsidP="00CD2215">
      <w:pPr>
        <w:pStyle w:val="ListParagraph"/>
        <w:numPr>
          <w:ilvl w:val="0"/>
          <w:numId w:val="3"/>
        </w:numPr>
        <w:spacing w:line="276" w:lineRule="auto"/>
        <w:ind w:left="0" w:firstLine="709"/>
        <w:jc w:val="both"/>
        <w:rPr>
          <w:rFonts w:ascii="Times New Roman" w:hAnsi="Times New Roman" w:cs="Times New Roman"/>
          <w:b/>
          <w:bCs/>
          <w:szCs w:val="24"/>
        </w:rPr>
      </w:pPr>
      <w:r w:rsidRPr="006C4197">
        <w:rPr>
          <w:rFonts w:ascii="Times New Roman" w:hAnsi="Times New Roman" w:cs="Times New Roman"/>
          <w:b/>
          <w:bCs/>
          <w:szCs w:val="24"/>
        </w:rPr>
        <w:t>Приемателна комисия</w:t>
      </w:r>
    </w:p>
    <w:p w14:paraId="1813C513" w14:textId="4684FD10" w:rsidR="00F83C4C" w:rsidRPr="006C4197" w:rsidRDefault="00DD215B" w:rsidP="007870E9">
      <w:pPr>
        <w:spacing w:line="276" w:lineRule="auto"/>
        <w:ind w:firstLine="709"/>
        <w:jc w:val="both"/>
        <w:rPr>
          <w:rFonts w:ascii="Times New Roman" w:hAnsi="Times New Roman" w:cs="Times New Roman"/>
          <w:color w:val="000000"/>
          <w:shd w:val="clear" w:color="auto" w:fill="FFFFFF"/>
        </w:rPr>
      </w:pPr>
      <w:r w:rsidRPr="006C4197">
        <w:rPr>
          <w:rFonts w:ascii="Times New Roman" w:hAnsi="Times New Roman" w:cs="Times New Roman"/>
          <w:color w:val="000000"/>
          <w:shd w:val="clear" w:color="auto" w:fill="FFFFFF"/>
        </w:rPr>
        <w:t xml:space="preserve">По </w:t>
      </w:r>
      <w:r w:rsidR="00074607" w:rsidRPr="006C4197">
        <w:rPr>
          <w:rFonts w:ascii="Times New Roman" w:hAnsi="Times New Roman" w:cs="Times New Roman"/>
          <w:color w:val="000000"/>
          <w:shd w:val="clear" w:color="auto" w:fill="FFFFFF"/>
        </w:rPr>
        <w:t>отношение</w:t>
      </w:r>
      <w:r w:rsidRPr="006C4197">
        <w:rPr>
          <w:rFonts w:ascii="Times New Roman" w:hAnsi="Times New Roman" w:cs="Times New Roman"/>
          <w:color w:val="000000"/>
          <w:shd w:val="clear" w:color="auto" w:fill="FFFFFF"/>
        </w:rPr>
        <w:t xml:space="preserve"> работата на приемателната комисия също се предлагат промени насочени към прецизиране на разпоредбите и премахване на ненужни повторения.</w:t>
      </w:r>
    </w:p>
    <w:p w14:paraId="29FFECFB" w14:textId="5EE92228" w:rsidR="00DD215B" w:rsidRPr="006C4197" w:rsidRDefault="00DD215B" w:rsidP="007870E9">
      <w:pPr>
        <w:spacing w:line="276" w:lineRule="auto"/>
        <w:ind w:firstLine="709"/>
        <w:jc w:val="both"/>
        <w:rPr>
          <w:rFonts w:ascii="Times New Roman" w:eastAsia="Times New Roman" w:hAnsi="Times New Roman" w:cs="Times New Roman"/>
        </w:rPr>
      </w:pPr>
      <w:r w:rsidRPr="006C4197">
        <w:rPr>
          <w:rFonts w:ascii="Times New Roman" w:eastAsia="Times New Roman" w:hAnsi="Times New Roman" w:cs="Times New Roman"/>
        </w:rPr>
        <w:t xml:space="preserve">Налице е повторение на разпоредбата на чл. 40д, ал. 1 с тази на чл. 40а, ал. 4, с оглед на което последната е заличена. </w:t>
      </w:r>
    </w:p>
    <w:p w14:paraId="0D76D2B2" w14:textId="2A7D750B" w:rsidR="003E7D01" w:rsidRPr="006C4197" w:rsidRDefault="003E7D01" w:rsidP="007870E9">
      <w:pPr>
        <w:spacing w:line="276" w:lineRule="auto"/>
        <w:ind w:firstLine="709"/>
        <w:jc w:val="both"/>
        <w:rPr>
          <w:rFonts w:ascii="Times New Roman" w:hAnsi="Times New Roman" w:cs="Times New Roman"/>
          <w:bCs/>
        </w:rPr>
      </w:pPr>
      <w:r w:rsidRPr="006C4197">
        <w:rPr>
          <w:rFonts w:ascii="Times New Roman" w:hAnsi="Times New Roman" w:cs="Times New Roman"/>
          <w:bCs/>
        </w:rPr>
        <w:t>С редакционна промяна в чл. 40б, ал. 3 се прецизира проверката, извършвана от приемателната комисия на проекти по схемата по чл. 26, ал.</w:t>
      </w:r>
      <w:r w:rsidR="00DD215B" w:rsidRPr="006C4197">
        <w:rPr>
          <w:rFonts w:ascii="Times New Roman" w:hAnsi="Times New Roman" w:cs="Times New Roman"/>
          <w:bCs/>
        </w:rPr>
        <w:t xml:space="preserve"> </w:t>
      </w:r>
      <w:r w:rsidRPr="006C4197">
        <w:rPr>
          <w:rFonts w:ascii="Times New Roman" w:hAnsi="Times New Roman" w:cs="Times New Roman"/>
          <w:bCs/>
        </w:rPr>
        <w:t>1, т. 2 от Закона за филмовата индустрия.</w:t>
      </w:r>
    </w:p>
    <w:p w14:paraId="71F7FE1C" w14:textId="22EC167F" w:rsidR="003E7D01" w:rsidRPr="006C4197" w:rsidRDefault="004D0EB3" w:rsidP="007870E9">
      <w:pPr>
        <w:spacing w:line="276" w:lineRule="auto"/>
        <w:ind w:firstLine="709"/>
        <w:jc w:val="both"/>
        <w:rPr>
          <w:rFonts w:ascii="Times New Roman" w:hAnsi="Times New Roman" w:cs="Times New Roman"/>
          <w:bCs/>
        </w:rPr>
      </w:pPr>
      <w:r w:rsidRPr="006C4197">
        <w:rPr>
          <w:rFonts w:ascii="Times New Roman" w:hAnsi="Times New Roman" w:cs="Times New Roman"/>
          <w:bCs/>
        </w:rPr>
        <w:t>Отговорността</w:t>
      </w:r>
      <w:r w:rsidR="003E7D01" w:rsidRPr="006C4197">
        <w:rPr>
          <w:rFonts w:ascii="Times New Roman" w:hAnsi="Times New Roman" w:cs="Times New Roman"/>
          <w:bCs/>
        </w:rPr>
        <w:t xml:space="preserve"> за отстраняване на несъответствие в готовия продукт следва да е на лицето, получило държавна помощ, вместо на продуцента, тъй като кандидати по схемите могат да </w:t>
      </w:r>
      <w:r w:rsidR="00461454" w:rsidRPr="006C4197">
        <w:rPr>
          <w:rFonts w:ascii="Times New Roman" w:hAnsi="Times New Roman" w:cs="Times New Roman"/>
          <w:bCs/>
        </w:rPr>
        <w:t>бъдат</w:t>
      </w:r>
      <w:r w:rsidR="003E7D01" w:rsidRPr="006C4197">
        <w:rPr>
          <w:rFonts w:ascii="Times New Roman" w:hAnsi="Times New Roman" w:cs="Times New Roman"/>
          <w:bCs/>
        </w:rPr>
        <w:t xml:space="preserve"> и други лица, освен </w:t>
      </w:r>
      <w:r w:rsidRPr="006C4197">
        <w:rPr>
          <w:rFonts w:ascii="Times New Roman" w:hAnsi="Times New Roman" w:cs="Times New Roman"/>
          <w:bCs/>
        </w:rPr>
        <w:t>продуцентите</w:t>
      </w:r>
      <w:r w:rsidR="003E7D01" w:rsidRPr="006C4197">
        <w:rPr>
          <w:rFonts w:ascii="Times New Roman" w:hAnsi="Times New Roman" w:cs="Times New Roman"/>
          <w:bCs/>
        </w:rPr>
        <w:t>. В тази връзка са предложени изменения в чл. 40в, ал.</w:t>
      </w:r>
      <w:r w:rsidR="00AA2834" w:rsidRPr="006C4197">
        <w:rPr>
          <w:rFonts w:ascii="Times New Roman" w:hAnsi="Times New Roman" w:cs="Times New Roman"/>
          <w:bCs/>
        </w:rPr>
        <w:t xml:space="preserve"> </w:t>
      </w:r>
      <w:r w:rsidR="003E7D01" w:rsidRPr="006C4197">
        <w:rPr>
          <w:rFonts w:ascii="Times New Roman" w:hAnsi="Times New Roman" w:cs="Times New Roman"/>
          <w:bCs/>
        </w:rPr>
        <w:t>5 и ал.</w:t>
      </w:r>
      <w:r w:rsidR="00AA2834" w:rsidRPr="006C4197">
        <w:rPr>
          <w:rFonts w:ascii="Times New Roman" w:hAnsi="Times New Roman" w:cs="Times New Roman"/>
          <w:bCs/>
        </w:rPr>
        <w:t xml:space="preserve"> </w:t>
      </w:r>
      <w:r w:rsidR="003E7D01" w:rsidRPr="006C4197">
        <w:rPr>
          <w:rFonts w:ascii="Times New Roman" w:hAnsi="Times New Roman" w:cs="Times New Roman"/>
          <w:bCs/>
        </w:rPr>
        <w:t>6.</w:t>
      </w:r>
    </w:p>
    <w:p w14:paraId="38523D22" w14:textId="77777777" w:rsidR="003E7D01" w:rsidRPr="00BC03F0" w:rsidRDefault="003E7D01" w:rsidP="007870E9">
      <w:pPr>
        <w:spacing w:line="276" w:lineRule="auto"/>
        <w:ind w:firstLine="709"/>
        <w:jc w:val="both"/>
        <w:rPr>
          <w:rFonts w:ascii="Times New Roman" w:hAnsi="Times New Roman" w:cs="Times New Roman"/>
          <w:bCs/>
          <w:sz w:val="12"/>
          <w:szCs w:val="12"/>
        </w:rPr>
      </w:pPr>
    </w:p>
    <w:p w14:paraId="63AAA4D3" w14:textId="0093D84B" w:rsidR="003E7D01" w:rsidRPr="006C4197" w:rsidRDefault="003E7D01" w:rsidP="00CD2215">
      <w:pPr>
        <w:pStyle w:val="ListParagraph"/>
        <w:numPr>
          <w:ilvl w:val="0"/>
          <w:numId w:val="3"/>
        </w:numPr>
        <w:spacing w:line="276" w:lineRule="auto"/>
        <w:ind w:left="0" w:firstLine="709"/>
        <w:jc w:val="both"/>
        <w:rPr>
          <w:rFonts w:ascii="Times New Roman" w:hAnsi="Times New Roman" w:cs="Times New Roman"/>
          <w:bCs/>
          <w:szCs w:val="24"/>
        </w:rPr>
      </w:pPr>
      <w:r w:rsidRPr="006C4197">
        <w:rPr>
          <w:rFonts w:ascii="Times New Roman" w:hAnsi="Times New Roman" w:cs="Times New Roman"/>
          <w:b/>
          <w:bCs/>
          <w:szCs w:val="24"/>
          <w:shd w:val="clear" w:color="auto" w:fill="FFFFFF"/>
        </w:rPr>
        <w:t xml:space="preserve">Регистър по чл. 15, ал. 1 от </w:t>
      </w:r>
      <w:hyperlink r:id="rId8" w:history="1">
        <w:r w:rsidRPr="006C4197">
          <w:rPr>
            <w:rFonts w:ascii="Times New Roman" w:hAnsi="Times New Roman" w:cs="Times New Roman"/>
            <w:b/>
            <w:bCs/>
            <w:szCs w:val="24"/>
            <w:shd w:val="clear" w:color="auto" w:fill="FFFFFF"/>
          </w:rPr>
          <w:t>ЗФИ</w:t>
        </w:r>
      </w:hyperlink>
    </w:p>
    <w:p w14:paraId="1745DC15" w14:textId="75E2E4C0" w:rsidR="0082266B" w:rsidRPr="006C4197" w:rsidRDefault="003E7D01" w:rsidP="00CD2215">
      <w:pPr>
        <w:spacing w:line="276" w:lineRule="auto"/>
        <w:ind w:firstLine="709"/>
        <w:jc w:val="both"/>
        <w:rPr>
          <w:rFonts w:ascii="Times New Roman" w:hAnsi="Times New Roman" w:cs="Times New Roman"/>
          <w:bCs/>
          <w:color w:val="000000" w:themeColor="text1"/>
          <w:lang w:eastAsia="en-GB"/>
        </w:rPr>
      </w:pPr>
      <w:r w:rsidRPr="006C4197">
        <w:rPr>
          <w:rFonts w:ascii="Times New Roman" w:hAnsi="Times New Roman" w:cs="Times New Roman"/>
          <w:bCs/>
        </w:rPr>
        <w:t xml:space="preserve">Към момента условие за вписване в регистъра е наличието на определен специфичен професионален опит. Предложенията за промени в </w:t>
      </w:r>
      <w:r w:rsidRPr="006C4197">
        <w:rPr>
          <w:rFonts w:ascii="Times New Roman" w:hAnsi="Times New Roman" w:cs="Times New Roman"/>
          <w:bCs/>
          <w:color w:val="000000" w:themeColor="text1"/>
          <w:lang w:eastAsia="en-GB"/>
        </w:rPr>
        <w:t>чл. 40е, ал. 6 са свързани с въ</w:t>
      </w:r>
      <w:r w:rsidR="00125203" w:rsidRPr="006C4197">
        <w:rPr>
          <w:rFonts w:ascii="Times New Roman" w:hAnsi="Times New Roman" w:cs="Times New Roman"/>
          <w:bCs/>
          <w:color w:val="000000" w:themeColor="text1"/>
          <w:lang w:eastAsia="en-GB"/>
        </w:rPr>
        <w:t>веждане на образователен ценз</w:t>
      </w:r>
      <w:r w:rsidRPr="006C4197">
        <w:rPr>
          <w:rFonts w:ascii="Times New Roman" w:hAnsi="Times New Roman" w:cs="Times New Roman"/>
          <w:bCs/>
          <w:color w:val="000000" w:themeColor="text1"/>
          <w:lang w:eastAsia="en-GB"/>
        </w:rPr>
        <w:t xml:space="preserve"> на експертите, които ще се вписват в регистъра по чл.</w:t>
      </w:r>
      <w:r w:rsidR="00BD77C4" w:rsidRPr="006C4197">
        <w:rPr>
          <w:rFonts w:ascii="Times New Roman" w:hAnsi="Times New Roman" w:cs="Times New Roman"/>
          <w:bCs/>
          <w:color w:val="000000" w:themeColor="text1"/>
          <w:lang w:eastAsia="en-GB"/>
        </w:rPr>
        <w:t xml:space="preserve"> </w:t>
      </w:r>
      <w:r w:rsidRPr="006C4197">
        <w:rPr>
          <w:rFonts w:ascii="Times New Roman" w:hAnsi="Times New Roman" w:cs="Times New Roman"/>
          <w:bCs/>
          <w:color w:val="000000" w:themeColor="text1"/>
          <w:lang w:eastAsia="en-GB"/>
        </w:rPr>
        <w:t>15, ал.</w:t>
      </w:r>
      <w:r w:rsidR="00BD77C4" w:rsidRPr="006C4197">
        <w:rPr>
          <w:rFonts w:ascii="Times New Roman" w:hAnsi="Times New Roman" w:cs="Times New Roman"/>
          <w:bCs/>
          <w:color w:val="000000" w:themeColor="text1"/>
          <w:lang w:eastAsia="en-GB"/>
        </w:rPr>
        <w:t xml:space="preserve"> </w:t>
      </w:r>
      <w:r w:rsidRPr="006C4197">
        <w:rPr>
          <w:rFonts w:ascii="Times New Roman" w:hAnsi="Times New Roman" w:cs="Times New Roman"/>
          <w:bCs/>
          <w:color w:val="000000" w:themeColor="text1"/>
          <w:lang w:eastAsia="en-GB"/>
        </w:rPr>
        <w:t xml:space="preserve">1 от ЗФИ </w:t>
      </w:r>
      <w:r w:rsidR="00125203" w:rsidRPr="006C4197">
        <w:rPr>
          <w:rFonts w:ascii="Times New Roman" w:hAnsi="Times New Roman" w:cs="Times New Roman"/>
          <w:bCs/>
          <w:color w:val="000000" w:themeColor="text1"/>
          <w:lang w:eastAsia="en-GB"/>
        </w:rPr>
        <w:t xml:space="preserve">и които ще участват в състава отделните консултативно-експертни органи към изпълнителния директор на Агенцията. </w:t>
      </w:r>
      <w:r w:rsidR="008E3431" w:rsidRPr="006C4197">
        <w:rPr>
          <w:rFonts w:ascii="Times New Roman" w:hAnsi="Times New Roman" w:cs="Times New Roman"/>
          <w:bCs/>
          <w:color w:val="000000" w:themeColor="text1"/>
          <w:lang w:eastAsia="en-GB"/>
        </w:rPr>
        <w:t xml:space="preserve">Наличието на специализиран образователен ценз гарантира, че за членове на комисиите ще бъдат определени </w:t>
      </w:r>
      <w:r w:rsidR="004D0EB3" w:rsidRPr="006C4197">
        <w:rPr>
          <w:rFonts w:ascii="Times New Roman" w:hAnsi="Times New Roman" w:cs="Times New Roman"/>
          <w:bCs/>
          <w:color w:val="000000" w:themeColor="text1"/>
          <w:lang w:eastAsia="en-GB"/>
        </w:rPr>
        <w:t>експерти</w:t>
      </w:r>
      <w:r w:rsidR="008E3431" w:rsidRPr="006C4197">
        <w:rPr>
          <w:rFonts w:ascii="Times New Roman" w:hAnsi="Times New Roman" w:cs="Times New Roman"/>
          <w:bCs/>
          <w:color w:val="000000" w:themeColor="text1"/>
          <w:lang w:eastAsia="en-GB"/>
        </w:rPr>
        <w:t>, притежаващи необходимите знания и опит, за да оценяват качества</w:t>
      </w:r>
      <w:r w:rsidR="00851AE9" w:rsidRPr="006C4197">
        <w:rPr>
          <w:rFonts w:ascii="Times New Roman" w:hAnsi="Times New Roman" w:cs="Times New Roman"/>
          <w:bCs/>
          <w:color w:val="000000" w:themeColor="text1"/>
          <w:lang w:eastAsia="en-GB"/>
        </w:rPr>
        <w:t>та</w:t>
      </w:r>
      <w:r w:rsidR="008E3431" w:rsidRPr="006C4197">
        <w:rPr>
          <w:rFonts w:ascii="Times New Roman" w:hAnsi="Times New Roman" w:cs="Times New Roman"/>
          <w:bCs/>
          <w:color w:val="000000" w:themeColor="text1"/>
          <w:lang w:eastAsia="en-GB"/>
        </w:rPr>
        <w:t xml:space="preserve"> на </w:t>
      </w:r>
      <w:r w:rsidR="00074607" w:rsidRPr="006C4197">
        <w:rPr>
          <w:rFonts w:ascii="Times New Roman" w:hAnsi="Times New Roman" w:cs="Times New Roman"/>
          <w:bCs/>
          <w:color w:val="000000" w:themeColor="text1"/>
          <w:lang w:eastAsia="en-GB"/>
        </w:rPr>
        <w:t>кандидатстващите</w:t>
      </w:r>
      <w:r w:rsidR="00851AE9" w:rsidRPr="006C4197">
        <w:rPr>
          <w:rFonts w:ascii="Times New Roman" w:hAnsi="Times New Roman" w:cs="Times New Roman"/>
          <w:bCs/>
          <w:color w:val="000000" w:themeColor="text1"/>
          <w:lang w:eastAsia="en-GB"/>
        </w:rPr>
        <w:t xml:space="preserve"> за финансиране</w:t>
      </w:r>
      <w:r w:rsidR="008E3431" w:rsidRPr="006C4197">
        <w:rPr>
          <w:rFonts w:ascii="Times New Roman" w:hAnsi="Times New Roman" w:cs="Times New Roman"/>
          <w:bCs/>
          <w:color w:val="000000" w:themeColor="text1"/>
          <w:lang w:eastAsia="en-GB"/>
        </w:rPr>
        <w:t xml:space="preserve"> проекти. В тази връзка броят на реализирани филми, необходими за вписване в регистъра по чл.</w:t>
      </w:r>
      <w:r w:rsidR="00BD77C4" w:rsidRPr="006C4197">
        <w:rPr>
          <w:rFonts w:ascii="Times New Roman" w:hAnsi="Times New Roman" w:cs="Times New Roman"/>
          <w:bCs/>
          <w:color w:val="000000" w:themeColor="text1"/>
          <w:lang w:eastAsia="en-GB"/>
        </w:rPr>
        <w:t xml:space="preserve"> </w:t>
      </w:r>
      <w:r w:rsidR="008E3431" w:rsidRPr="006C4197">
        <w:rPr>
          <w:rFonts w:ascii="Times New Roman" w:hAnsi="Times New Roman" w:cs="Times New Roman"/>
          <w:bCs/>
          <w:color w:val="000000" w:themeColor="text1"/>
          <w:lang w:eastAsia="en-GB"/>
        </w:rPr>
        <w:t>15, ал.</w:t>
      </w:r>
      <w:r w:rsidR="00BD77C4" w:rsidRPr="006C4197">
        <w:rPr>
          <w:rFonts w:ascii="Times New Roman" w:hAnsi="Times New Roman" w:cs="Times New Roman"/>
          <w:bCs/>
          <w:color w:val="000000" w:themeColor="text1"/>
          <w:lang w:eastAsia="en-GB"/>
        </w:rPr>
        <w:t xml:space="preserve"> </w:t>
      </w:r>
      <w:r w:rsidR="008E3431" w:rsidRPr="006C4197">
        <w:rPr>
          <w:rFonts w:ascii="Times New Roman" w:hAnsi="Times New Roman" w:cs="Times New Roman"/>
          <w:bCs/>
          <w:color w:val="000000" w:themeColor="text1"/>
          <w:lang w:eastAsia="en-GB"/>
        </w:rPr>
        <w:t xml:space="preserve">1 от ЗФИ </w:t>
      </w:r>
      <w:r w:rsidR="00BD77C4" w:rsidRPr="006C4197">
        <w:rPr>
          <w:rFonts w:ascii="Times New Roman" w:hAnsi="Times New Roman" w:cs="Times New Roman"/>
          <w:bCs/>
          <w:color w:val="000000" w:themeColor="text1"/>
          <w:lang w:eastAsia="en-GB"/>
        </w:rPr>
        <w:t xml:space="preserve">за експертите, вписани в раздел </w:t>
      </w:r>
      <w:r w:rsidR="00BD77C4" w:rsidRPr="006C4197">
        <w:rPr>
          <w:rFonts w:ascii="Times New Roman" w:hAnsi="Times New Roman" w:cs="Times New Roman"/>
          <w:bCs/>
          <w:color w:val="000000" w:themeColor="text1"/>
          <w:lang w:eastAsia="en-GB"/>
        </w:rPr>
        <w:lastRenderedPageBreak/>
        <w:t xml:space="preserve">„Продуценти“ и раздел „Оператори“ на филми, </w:t>
      </w:r>
      <w:r w:rsidR="008E3431" w:rsidRPr="006C4197">
        <w:rPr>
          <w:rFonts w:ascii="Times New Roman" w:hAnsi="Times New Roman" w:cs="Times New Roman"/>
          <w:bCs/>
          <w:color w:val="000000" w:themeColor="text1"/>
          <w:lang w:eastAsia="en-GB"/>
        </w:rPr>
        <w:t>се увеличава от 2 филма (както е в сега действащия правилник), на 3 филма</w:t>
      </w:r>
      <w:r w:rsidR="00D245AD" w:rsidRPr="006C4197">
        <w:rPr>
          <w:rFonts w:ascii="Times New Roman" w:hAnsi="Times New Roman" w:cs="Times New Roman"/>
          <w:bCs/>
          <w:color w:val="000000" w:themeColor="text1"/>
          <w:lang w:eastAsia="en-GB"/>
        </w:rPr>
        <w:t xml:space="preserve">, като </w:t>
      </w:r>
      <w:r w:rsidR="004D0EB3" w:rsidRPr="006C4197">
        <w:rPr>
          <w:rFonts w:ascii="Times New Roman" w:hAnsi="Times New Roman" w:cs="Times New Roman"/>
          <w:bCs/>
          <w:color w:val="000000" w:themeColor="text1"/>
          <w:lang w:eastAsia="en-GB"/>
        </w:rPr>
        <w:t>съответно</w:t>
      </w:r>
      <w:r w:rsidR="00D245AD" w:rsidRPr="006C4197">
        <w:rPr>
          <w:rFonts w:ascii="Times New Roman" w:hAnsi="Times New Roman" w:cs="Times New Roman"/>
          <w:bCs/>
          <w:color w:val="000000" w:themeColor="text1"/>
          <w:lang w:eastAsia="en-GB"/>
        </w:rPr>
        <w:t xml:space="preserve"> на това се променят и изискванията за доказателства за този опит по чл. 40ж, ал. 3.</w:t>
      </w:r>
      <w:r w:rsidR="0082266B" w:rsidRPr="006C4197">
        <w:rPr>
          <w:rFonts w:ascii="Times New Roman" w:hAnsi="Times New Roman" w:cs="Times New Roman"/>
          <w:bCs/>
          <w:color w:val="000000" w:themeColor="text1"/>
          <w:lang w:eastAsia="en-GB"/>
        </w:rPr>
        <w:t xml:space="preserve"> </w:t>
      </w:r>
    </w:p>
    <w:p w14:paraId="2A08880E" w14:textId="1891905E" w:rsidR="00A133B8" w:rsidRPr="006C4197" w:rsidRDefault="00A133B8" w:rsidP="00CD2215">
      <w:pPr>
        <w:spacing w:line="276" w:lineRule="auto"/>
        <w:ind w:firstLine="709"/>
        <w:jc w:val="both"/>
        <w:rPr>
          <w:rFonts w:ascii="Times New Roman" w:hAnsi="Times New Roman" w:cs="Times New Roman"/>
          <w:bCs/>
          <w:color w:val="000000" w:themeColor="text1"/>
          <w:lang w:eastAsia="en-GB"/>
        </w:rPr>
      </w:pPr>
      <w:r w:rsidRPr="006C4197">
        <w:rPr>
          <w:rFonts w:ascii="Times New Roman" w:hAnsi="Times New Roman" w:cs="Times New Roman"/>
          <w:bCs/>
          <w:color w:val="000000" w:themeColor="text1"/>
          <w:lang w:eastAsia="en-GB"/>
        </w:rPr>
        <w:t>По отношение на експертите, впивани в регистъра в раздел „Режисьори“ и раздел „Оператори“, в подраздел сериали е прецизирана разпоредбата, която към момента поставя изискване за заснемане на поне 6 епизода от сериал. С предлаганото изменение, според което посочените експерти трябва да са заснели 25 % от сериите или поне 6 епизода от сериал, се цели разграничаване с оглед броя на епизодите от съответния сериал и постигане на баланс в изискванията, предвид това, че един сериал може да има 12 епизода, а друг – 40.</w:t>
      </w:r>
    </w:p>
    <w:p w14:paraId="13FF4D4D" w14:textId="575DDB7F" w:rsidR="00E727E4" w:rsidRPr="006C4197" w:rsidRDefault="00E727E4" w:rsidP="00CD2215">
      <w:pPr>
        <w:spacing w:line="276" w:lineRule="auto"/>
        <w:ind w:firstLine="709"/>
        <w:jc w:val="both"/>
        <w:rPr>
          <w:rFonts w:ascii="Times New Roman" w:hAnsi="Times New Roman" w:cs="Times New Roman"/>
          <w:bCs/>
          <w:color w:val="000000" w:themeColor="text1"/>
          <w:lang w:eastAsia="en-GB"/>
        </w:rPr>
      </w:pPr>
      <w:r w:rsidRPr="006C4197">
        <w:rPr>
          <w:rFonts w:ascii="Times New Roman" w:hAnsi="Times New Roman" w:cs="Times New Roman"/>
          <w:bCs/>
          <w:color w:val="000000" w:themeColor="text1"/>
          <w:lang w:eastAsia="en-GB"/>
        </w:rPr>
        <w:t xml:space="preserve">В </w:t>
      </w:r>
      <w:r w:rsidR="0031266A" w:rsidRPr="006C4197">
        <w:rPr>
          <w:rFonts w:ascii="Times New Roman" w:hAnsi="Times New Roman" w:cs="Times New Roman"/>
          <w:bCs/>
          <w:color w:val="000000" w:themeColor="text1"/>
          <w:lang w:eastAsia="en-GB"/>
        </w:rPr>
        <w:t>под</w:t>
      </w:r>
      <w:r w:rsidRPr="006C4197">
        <w:rPr>
          <w:rFonts w:ascii="Times New Roman" w:hAnsi="Times New Roman" w:cs="Times New Roman"/>
          <w:bCs/>
          <w:color w:val="000000" w:themeColor="text1"/>
          <w:lang w:eastAsia="en-GB"/>
        </w:rPr>
        <w:t>раздел „</w:t>
      </w:r>
      <w:r w:rsidR="0031266A" w:rsidRPr="006C4197">
        <w:rPr>
          <w:rFonts w:ascii="Times New Roman" w:hAnsi="Times New Roman" w:cs="Times New Roman"/>
          <w:bCs/>
          <w:color w:val="000000" w:themeColor="text1"/>
          <w:lang w:eastAsia="en-GB"/>
        </w:rPr>
        <w:t>Сценаристи на сериали</w:t>
      </w:r>
      <w:r w:rsidRPr="006C4197">
        <w:rPr>
          <w:rFonts w:ascii="Times New Roman" w:hAnsi="Times New Roman" w:cs="Times New Roman"/>
          <w:bCs/>
          <w:color w:val="000000" w:themeColor="text1"/>
          <w:lang w:eastAsia="en-GB"/>
        </w:rPr>
        <w:t>“</w:t>
      </w:r>
      <w:r w:rsidR="0031266A" w:rsidRPr="006C4197">
        <w:rPr>
          <w:rFonts w:ascii="Times New Roman" w:hAnsi="Times New Roman" w:cs="Times New Roman"/>
          <w:bCs/>
          <w:color w:val="000000" w:themeColor="text1"/>
          <w:lang w:eastAsia="en-GB"/>
        </w:rPr>
        <w:t xml:space="preserve"> от Регистъра по чл. 15, ал. 1 от ЗФИ също е направено прецизиране на разпоредбата изискваща опит в създаването на сценарии за два сериала, в които сценаристът е бил главен (основен) сценарист на всички епизоди. Настоящото изискване </w:t>
      </w:r>
      <w:r w:rsidR="008A1B9D" w:rsidRPr="006C4197">
        <w:rPr>
          <w:rFonts w:ascii="Times New Roman" w:hAnsi="Times New Roman" w:cs="Times New Roman"/>
          <w:bCs/>
          <w:color w:val="000000" w:themeColor="text1"/>
          <w:lang w:eastAsia="en-GB"/>
        </w:rPr>
        <w:t xml:space="preserve">ограничава значително кръга от експерти, които притежават такъв опит. С цел осигуряване на </w:t>
      </w:r>
      <w:r w:rsidR="00CD4790" w:rsidRPr="006C4197">
        <w:rPr>
          <w:rFonts w:ascii="Times New Roman" w:hAnsi="Times New Roman" w:cs="Times New Roman"/>
          <w:bCs/>
          <w:color w:val="000000" w:themeColor="text1"/>
          <w:lang w:eastAsia="en-GB"/>
        </w:rPr>
        <w:t xml:space="preserve">възможност за избор на </w:t>
      </w:r>
      <w:r w:rsidR="008A1B9D" w:rsidRPr="006C4197">
        <w:rPr>
          <w:rFonts w:ascii="Times New Roman" w:hAnsi="Times New Roman" w:cs="Times New Roman"/>
          <w:bCs/>
          <w:color w:val="000000" w:themeColor="text1"/>
          <w:lang w:eastAsia="en-GB"/>
        </w:rPr>
        <w:t xml:space="preserve">експерти, участващи в жребия за </w:t>
      </w:r>
      <w:r w:rsidR="00CD4790" w:rsidRPr="006C4197">
        <w:rPr>
          <w:rFonts w:ascii="Times New Roman" w:hAnsi="Times New Roman" w:cs="Times New Roman"/>
          <w:bCs/>
          <w:color w:val="000000" w:themeColor="text1"/>
          <w:lang w:eastAsia="en-GB"/>
        </w:rPr>
        <w:t xml:space="preserve">определяне </w:t>
      </w:r>
      <w:r w:rsidR="008A1B9D" w:rsidRPr="006C4197">
        <w:rPr>
          <w:rFonts w:ascii="Times New Roman" w:hAnsi="Times New Roman" w:cs="Times New Roman"/>
          <w:bCs/>
          <w:color w:val="000000" w:themeColor="text1"/>
          <w:lang w:eastAsia="en-GB"/>
        </w:rPr>
        <w:t xml:space="preserve">на членове на съответните </w:t>
      </w:r>
      <w:r w:rsidR="00CD4790" w:rsidRPr="006C4197">
        <w:rPr>
          <w:rFonts w:ascii="Times New Roman" w:hAnsi="Times New Roman" w:cs="Times New Roman"/>
          <w:bCs/>
          <w:color w:val="000000" w:themeColor="text1"/>
          <w:lang w:eastAsia="en-GB"/>
        </w:rPr>
        <w:t>експертно-консултативни органи</w:t>
      </w:r>
      <w:r w:rsidR="008A1B9D" w:rsidRPr="006C4197">
        <w:rPr>
          <w:rFonts w:ascii="Times New Roman" w:hAnsi="Times New Roman" w:cs="Times New Roman"/>
          <w:bCs/>
          <w:color w:val="000000" w:themeColor="text1"/>
          <w:lang w:eastAsia="en-GB"/>
        </w:rPr>
        <w:t xml:space="preserve">, предлагаме разширяване на кръга </w:t>
      </w:r>
      <w:r w:rsidR="00CD4790" w:rsidRPr="006C4197">
        <w:rPr>
          <w:rFonts w:ascii="Times New Roman" w:hAnsi="Times New Roman" w:cs="Times New Roman"/>
          <w:bCs/>
          <w:color w:val="000000" w:themeColor="text1"/>
          <w:lang w:eastAsia="en-GB"/>
        </w:rPr>
        <w:t xml:space="preserve">експерт - </w:t>
      </w:r>
      <w:r w:rsidR="008A1B9D" w:rsidRPr="006C4197">
        <w:rPr>
          <w:rFonts w:ascii="Times New Roman" w:hAnsi="Times New Roman" w:cs="Times New Roman"/>
          <w:bCs/>
          <w:color w:val="000000" w:themeColor="text1"/>
          <w:lang w:eastAsia="en-GB"/>
        </w:rPr>
        <w:t>сценаристи на сериали, като разграничим главен от основен сценарист с уточнението, че същият следва да е участвал или в целия сериал, или в целия сезон от съответния сериал.</w:t>
      </w:r>
    </w:p>
    <w:p w14:paraId="1E87AC5E" w14:textId="56ADFE7F" w:rsidR="00D42341" w:rsidRPr="006C4197" w:rsidRDefault="00D42341" w:rsidP="00B22691">
      <w:pPr>
        <w:spacing w:line="276" w:lineRule="auto"/>
        <w:ind w:firstLine="709"/>
        <w:jc w:val="both"/>
        <w:rPr>
          <w:rFonts w:ascii="Times New Roman" w:hAnsi="Times New Roman" w:cs="Times New Roman"/>
          <w:bCs/>
          <w:color w:val="000000" w:themeColor="text1"/>
          <w:lang w:eastAsia="en-GB"/>
        </w:rPr>
      </w:pPr>
      <w:r w:rsidRPr="006C4197">
        <w:rPr>
          <w:rFonts w:ascii="Times New Roman" w:hAnsi="Times New Roman" w:cs="Times New Roman"/>
          <w:bCs/>
          <w:color w:val="000000" w:themeColor="text1"/>
          <w:lang w:eastAsia="en-GB"/>
        </w:rPr>
        <w:t xml:space="preserve">Допълнени са изискванията към продуцентите на сериали по отношение опита като продуценти или основни копродуценти на два завършени сериала или най-малко три анимационни филма. Промяната отразява ролята на основния копродуцент във финансирането на производството на филм, включително сериал, с най-голям дял от общата стойност на </w:t>
      </w:r>
      <w:r w:rsidR="00074607" w:rsidRPr="006C4197">
        <w:rPr>
          <w:rFonts w:ascii="Times New Roman" w:hAnsi="Times New Roman" w:cs="Times New Roman"/>
          <w:bCs/>
          <w:color w:val="000000" w:themeColor="text1"/>
          <w:lang w:eastAsia="en-GB"/>
        </w:rPr>
        <w:t>бюджета</w:t>
      </w:r>
      <w:r w:rsidRPr="006C4197">
        <w:rPr>
          <w:rFonts w:ascii="Times New Roman" w:hAnsi="Times New Roman" w:cs="Times New Roman"/>
          <w:bCs/>
          <w:color w:val="000000" w:themeColor="text1"/>
          <w:lang w:eastAsia="en-GB"/>
        </w:rPr>
        <w:t xml:space="preserve"> на филма, съответно сериала. </w:t>
      </w:r>
    </w:p>
    <w:p w14:paraId="63309E36" w14:textId="22508EE0" w:rsidR="000026FE" w:rsidRPr="006C4197" w:rsidRDefault="0082266B" w:rsidP="00B22691">
      <w:pPr>
        <w:spacing w:line="276" w:lineRule="auto"/>
        <w:ind w:firstLine="709"/>
        <w:jc w:val="both"/>
        <w:rPr>
          <w:rFonts w:ascii="Times New Roman" w:hAnsi="Times New Roman" w:cs="Times New Roman"/>
          <w:bCs/>
          <w:lang w:eastAsia="en-GB"/>
        </w:rPr>
      </w:pPr>
      <w:r w:rsidRPr="006C4197">
        <w:rPr>
          <w:rFonts w:ascii="Times New Roman" w:hAnsi="Times New Roman" w:cs="Times New Roman"/>
          <w:bCs/>
          <w:color w:val="000000" w:themeColor="text1"/>
          <w:lang w:eastAsia="en-GB"/>
        </w:rPr>
        <w:t xml:space="preserve">В съответствие с измененията на чл. 8, ал. 2 са прецизирани и разпоредбите относно изискването </w:t>
      </w:r>
      <w:r w:rsidR="00FE2AE6" w:rsidRPr="006C4197">
        <w:rPr>
          <w:rFonts w:ascii="Times New Roman" w:hAnsi="Times New Roman" w:cs="Times New Roman"/>
          <w:bCs/>
          <w:color w:val="000000" w:themeColor="text1"/>
          <w:lang w:eastAsia="en-GB"/>
        </w:rPr>
        <w:t xml:space="preserve">към експертите </w:t>
      </w:r>
      <w:r w:rsidRPr="006C4197">
        <w:rPr>
          <w:rFonts w:ascii="Times New Roman" w:hAnsi="Times New Roman" w:cs="Times New Roman"/>
          <w:bCs/>
          <w:color w:val="000000" w:themeColor="text1"/>
          <w:lang w:eastAsia="en-GB"/>
        </w:rPr>
        <w:t xml:space="preserve">за селекция на </w:t>
      </w:r>
      <w:r w:rsidRPr="006C4197">
        <w:rPr>
          <w:rFonts w:ascii="Times New Roman" w:hAnsi="Times New Roman" w:cs="Times New Roman"/>
          <w:bCs/>
          <w:lang w:eastAsia="en-GB"/>
        </w:rPr>
        <w:t>филми в официална програма на филмов фестивал, като е уточнено, че това трябва да са фестивали</w:t>
      </w:r>
      <w:r w:rsidR="000026FE" w:rsidRPr="006C4197">
        <w:rPr>
          <w:rFonts w:ascii="Times New Roman" w:hAnsi="Times New Roman" w:cs="Times New Roman"/>
          <w:bCs/>
          <w:lang w:eastAsia="en-GB"/>
        </w:rPr>
        <w:t>, акредитирани от</w:t>
      </w:r>
      <w:r w:rsidRPr="006C4197">
        <w:rPr>
          <w:rFonts w:ascii="Times New Roman" w:hAnsi="Times New Roman" w:cs="Times New Roman"/>
          <w:bCs/>
          <w:lang w:eastAsia="en-GB"/>
        </w:rPr>
        <w:t xml:space="preserve"> Международната федерация на асоциациите на филмовите продуценти ил</w:t>
      </w:r>
      <w:r w:rsidR="000026FE" w:rsidRPr="006C4197">
        <w:rPr>
          <w:rFonts w:ascii="Times New Roman" w:hAnsi="Times New Roman" w:cs="Times New Roman"/>
          <w:bCs/>
          <w:lang w:eastAsia="en-GB"/>
        </w:rPr>
        <w:t xml:space="preserve">и Европейската филмова академия. Прецизирани са и </w:t>
      </w:r>
      <w:r w:rsidR="004C1F15" w:rsidRPr="006C4197">
        <w:rPr>
          <w:rFonts w:ascii="Times New Roman" w:hAnsi="Times New Roman" w:cs="Times New Roman"/>
          <w:bCs/>
          <w:lang w:eastAsia="en-GB"/>
        </w:rPr>
        <w:t>текстовете, регламентиращи опита на</w:t>
      </w:r>
      <w:r w:rsidR="000026FE" w:rsidRPr="006C4197">
        <w:rPr>
          <w:rFonts w:ascii="Times New Roman" w:hAnsi="Times New Roman" w:cs="Times New Roman"/>
          <w:bCs/>
          <w:lang w:eastAsia="en-GB"/>
        </w:rPr>
        <w:t xml:space="preserve"> режисьорите и сценаристите на анимационни филми, с оглед допълване на изискванията за </w:t>
      </w:r>
      <w:r w:rsidR="00741F13" w:rsidRPr="006C4197">
        <w:rPr>
          <w:rFonts w:ascii="Times New Roman" w:hAnsi="Times New Roman" w:cs="Times New Roman"/>
          <w:bCs/>
          <w:lang w:eastAsia="en-GB"/>
        </w:rPr>
        <w:t>филми</w:t>
      </w:r>
      <w:r w:rsidR="000026FE" w:rsidRPr="006C4197">
        <w:rPr>
          <w:rFonts w:ascii="Times New Roman" w:hAnsi="Times New Roman" w:cs="Times New Roman"/>
          <w:bCs/>
          <w:lang w:eastAsia="en-GB"/>
        </w:rPr>
        <w:t>, които са имали разпространение или</w:t>
      </w:r>
      <w:r w:rsidR="004C1F15" w:rsidRPr="006C4197">
        <w:rPr>
          <w:rFonts w:ascii="Times New Roman" w:hAnsi="Times New Roman" w:cs="Times New Roman"/>
          <w:bCs/>
          <w:lang w:eastAsia="en-GB"/>
        </w:rPr>
        <w:t xml:space="preserve"> показ в страната или в чужбина.</w:t>
      </w:r>
    </w:p>
    <w:p w14:paraId="41AA30E5" w14:textId="7104467F" w:rsidR="00D245AD" w:rsidRPr="006C4197" w:rsidRDefault="00D245AD" w:rsidP="00CD2215">
      <w:pPr>
        <w:spacing w:line="276" w:lineRule="auto"/>
        <w:ind w:firstLine="709"/>
        <w:jc w:val="both"/>
        <w:rPr>
          <w:rFonts w:ascii="Times New Roman" w:hAnsi="Times New Roman" w:cs="Times New Roman"/>
          <w:bCs/>
          <w:color w:val="000000" w:themeColor="text1"/>
          <w:lang w:eastAsia="en-GB"/>
        </w:rPr>
      </w:pPr>
      <w:r w:rsidRPr="006C4197">
        <w:rPr>
          <w:rFonts w:ascii="Times New Roman" w:hAnsi="Times New Roman" w:cs="Times New Roman"/>
          <w:bCs/>
          <w:color w:val="000000" w:themeColor="text1"/>
          <w:lang w:eastAsia="en-GB"/>
        </w:rPr>
        <w:t xml:space="preserve">Процедурата за провеждане на жребий за определяне на съставите на комисиите е необходимо да се осъвремени, като се съобрази </w:t>
      </w:r>
      <w:r w:rsidR="00C955C1" w:rsidRPr="006C4197">
        <w:rPr>
          <w:rFonts w:ascii="Times New Roman" w:hAnsi="Times New Roman" w:cs="Times New Roman"/>
          <w:bCs/>
          <w:color w:val="000000" w:themeColor="text1"/>
          <w:lang w:eastAsia="en-GB"/>
        </w:rPr>
        <w:t xml:space="preserve">с обстоятелството, че мандатът на всяка комисия изтича по различно време. С цел оптимизиране на провеждането на новия жребий изпълнителният директор ще издава заповед за провеждането му до два месеца преди изтичане на съответния мандат и ще публикува заповедта на страницата на Агенцията до 10 работни дни. Въвежда се принципът на изрично заявяване на невъзможност за участие на експерт в жребия, с цел оптимизиране на процеса по попълване на състава на комисиите. В досегашната си практика Агенцията се сблъсква с редица трудности за попълване на квотите на отделните групи експерти, които следва да бъдат преодолени с предвижданите промени. </w:t>
      </w:r>
    </w:p>
    <w:p w14:paraId="1FE6309E" w14:textId="77777777" w:rsidR="00461454" w:rsidRPr="00BC03F0" w:rsidRDefault="00461454" w:rsidP="007870E9">
      <w:pPr>
        <w:spacing w:line="276" w:lineRule="auto"/>
        <w:ind w:firstLine="567"/>
        <w:jc w:val="both"/>
        <w:rPr>
          <w:rFonts w:ascii="Times New Roman" w:hAnsi="Times New Roman" w:cs="Times New Roman"/>
          <w:bCs/>
          <w:color w:val="000000" w:themeColor="text1"/>
          <w:sz w:val="12"/>
          <w:szCs w:val="12"/>
          <w:lang w:eastAsia="en-GB"/>
        </w:rPr>
      </w:pPr>
    </w:p>
    <w:p w14:paraId="14B7EB42" w14:textId="2FDA76A1" w:rsidR="00C955C1" w:rsidRPr="006C4197" w:rsidRDefault="00C955C1" w:rsidP="00CD2215">
      <w:pPr>
        <w:pStyle w:val="ListParagraph"/>
        <w:numPr>
          <w:ilvl w:val="0"/>
          <w:numId w:val="3"/>
        </w:numPr>
        <w:spacing w:line="276" w:lineRule="auto"/>
        <w:ind w:left="0" w:firstLine="709"/>
        <w:jc w:val="both"/>
        <w:rPr>
          <w:rFonts w:ascii="Times New Roman" w:hAnsi="Times New Roman" w:cs="Times New Roman"/>
          <w:b/>
          <w:bCs/>
          <w:szCs w:val="24"/>
        </w:rPr>
      </w:pPr>
      <w:r w:rsidRPr="006C4197">
        <w:rPr>
          <w:rFonts w:ascii="Times New Roman" w:hAnsi="Times New Roman" w:cs="Times New Roman"/>
          <w:b/>
          <w:bCs/>
          <w:szCs w:val="24"/>
        </w:rPr>
        <w:t>Провеждане на конкурси за държавно подпомагане</w:t>
      </w:r>
    </w:p>
    <w:p w14:paraId="26821210" w14:textId="7DCE5CD9" w:rsidR="005C64B1" w:rsidRPr="006C4197" w:rsidRDefault="00D12B3A" w:rsidP="007870E9">
      <w:pPr>
        <w:spacing w:line="276" w:lineRule="auto"/>
        <w:ind w:firstLine="709"/>
        <w:jc w:val="both"/>
        <w:rPr>
          <w:rFonts w:ascii="Times New Roman" w:eastAsia="Times New Roman" w:hAnsi="Times New Roman" w:cs="Times New Roman"/>
        </w:rPr>
      </w:pPr>
      <w:r w:rsidRPr="006C4197">
        <w:rPr>
          <w:rFonts w:ascii="Times New Roman" w:hAnsi="Times New Roman" w:cs="Times New Roman"/>
          <w:bCs/>
        </w:rPr>
        <w:t xml:space="preserve">В тази част на Правилника се предлагат редица промени, свързани с прецизиране на заявленията за кандидатстване по схемите за държавна помощ и на декларациите към тях. </w:t>
      </w:r>
      <w:r w:rsidR="00612400" w:rsidRPr="006C4197">
        <w:rPr>
          <w:rFonts w:ascii="Times New Roman" w:hAnsi="Times New Roman" w:cs="Times New Roman"/>
          <w:bCs/>
        </w:rPr>
        <w:t xml:space="preserve">Коригирано е изискването за предоставяне на електронен носител на документи по проекта в брой, съответстващ на този на членовете на съответната комисия. </w:t>
      </w:r>
      <w:bookmarkStart w:id="1" w:name="_Hlk131752293"/>
      <w:r w:rsidRPr="006C4197">
        <w:rPr>
          <w:rFonts w:ascii="Times New Roman" w:eastAsia="Times New Roman" w:hAnsi="Times New Roman" w:cs="Times New Roman"/>
        </w:rPr>
        <w:t xml:space="preserve">Съществени изменения са необходими във връзка с уредбата на схемата за възстановяване на разходи, тъй като досегашния подход на </w:t>
      </w:r>
      <w:proofErr w:type="spellStart"/>
      <w:r w:rsidRPr="006C4197">
        <w:rPr>
          <w:rFonts w:ascii="Times New Roman" w:eastAsia="Times New Roman" w:hAnsi="Times New Roman" w:cs="Times New Roman"/>
        </w:rPr>
        <w:t>двуетапно</w:t>
      </w:r>
      <w:proofErr w:type="spellEnd"/>
      <w:r w:rsidRPr="006C4197">
        <w:rPr>
          <w:rFonts w:ascii="Times New Roman" w:eastAsia="Times New Roman" w:hAnsi="Times New Roman" w:cs="Times New Roman"/>
        </w:rPr>
        <w:t xml:space="preserve"> пода</w:t>
      </w:r>
      <w:r w:rsidR="008C5444" w:rsidRPr="006C4197">
        <w:rPr>
          <w:rFonts w:ascii="Times New Roman" w:eastAsia="Times New Roman" w:hAnsi="Times New Roman" w:cs="Times New Roman"/>
        </w:rPr>
        <w:t xml:space="preserve">ване на заявленията води до неефективно прилагане на схемата. </w:t>
      </w:r>
      <w:r w:rsidR="00920771" w:rsidRPr="006C4197">
        <w:rPr>
          <w:rFonts w:ascii="Times New Roman" w:eastAsia="Times New Roman" w:hAnsi="Times New Roman" w:cs="Times New Roman"/>
        </w:rPr>
        <w:t>С измененията в</w:t>
      </w:r>
      <w:r w:rsidR="00DD5A35" w:rsidRPr="006C4197">
        <w:rPr>
          <w:rFonts w:ascii="Times New Roman" w:eastAsia="Times New Roman" w:hAnsi="Times New Roman" w:cs="Times New Roman"/>
        </w:rPr>
        <w:t xml:space="preserve"> чл. </w:t>
      </w:r>
      <w:r w:rsidR="00DD5A35" w:rsidRPr="006C4197">
        <w:rPr>
          <w:rFonts w:ascii="Times New Roman" w:eastAsia="Times New Roman" w:hAnsi="Times New Roman" w:cs="Times New Roman"/>
        </w:rPr>
        <w:lastRenderedPageBreak/>
        <w:t xml:space="preserve">42, </w:t>
      </w:r>
      <w:r w:rsidR="00920771" w:rsidRPr="006C4197">
        <w:rPr>
          <w:rFonts w:ascii="Times New Roman" w:eastAsia="Times New Roman" w:hAnsi="Times New Roman" w:cs="Times New Roman"/>
        </w:rPr>
        <w:t xml:space="preserve">ал. 1, т. 6 и чл. 43, </w:t>
      </w:r>
      <w:r w:rsidR="00DD5A35" w:rsidRPr="006C4197">
        <w:rPr>
          <w:rFonts w:ascii="Times New Roman" w:eastAsia="Times New Roman" w:hAnsi="Times New Roman" w:cs="Times New Roman"/>
        </w:rPr>
        <w:t>ал. 2</w:t>
      </w:r>
      <w:r w:rsidR="00920771" w:rsidRPr="006C4197">
        <w:rPr>
          <w:rFonts w:ascii="Times New Roman" w:eastAsia="Times New Roman" w:hAnsi="Times New Roman" w:cs="Times New Roman"/>
        </w:rPr>
        <w:t xml:space="preserve"> </w:t>
      </w:r>
      <w:r w:rsidR="00DD5A35" w:rsidRPr="006C4197">
        <w:rPr>
          <w:rFonts w:ascii="Times New Roman" w:eastAsia="Times New Roman" w:hAnsi="Times New Roman" w:cs="Times New Roman"/>
        </w:rPr>
        <w:t xml:space="preserve">от ППЗФИ </w:t>
      </w:r>
      <w:r w:rsidR="00920771" w:rsidRPr="006C4197">
        <w:rPr>
          <w:rFonts w:ascii="Times New Roman" w:eastAsia="Times New Roman" w:hAnsi="Times New Roman" w:cs="Times New Roman"/>
        </w:rPr>
        <w:t>се прецизира процедурата по подав</w:t>
      </w:r>
      <w:r w:rsidR="001835B8" w:rsidRPr="006C4197">
        <w:rPr>
          <w:rFonts w:ascii="Times New Roman" w:eastAsia="Times New Roman" w:hAnsi="Times New Roman" w:cs="Times New Roman"/>
        </w:rPr>
        <w:t>ане на заявлен</w:t>
      </w:r>
      <w:r w:rsidR="003D1051" w:rsidRPr="006C4197">
        <w:rPr>
          <w:rFonts w:ascii="Times New Roman" w:eastAsia="SimSun" w:hAnsi="Times New Roman" w:cs="Times New Roman"/>
        </w:rPr>
        <w:t>ия</w:t>
      </w:r>
      <w:r w:rsidR="001835B8" w:rsidRPr="006C4197">
        <w:rPr>
          <w:rFonts w:ascii="Times New Roman" w:eastAsia="Times New Roman" w:hAnsi="Times New Roman" w:cs="Times New Roman"/>
        </w:rPr>
        <w:t xml:space="preserve"> по</w:t>
      </w:r>
      <w:r w:rsidR="00920771" w:rsidRPr="006C4197">
        <w:rPr>
          <w:rFonts w:ascii="Times New Roman" w:eastAsia="Times New Roman" w:hAnsi="Times New Roman" w:cs="Times New Roman"/>
        </w:rPr>
        <w:t xml:space="preserve"> схемата за възстановяване на разходи по чл. 26, ал. 1, т. 2 от ЗФИ. Българският модел е усвоил двустепенна система на кандидатстване за подпомагане (подобно на модела, приложим в Република Чехия), като първо</w:t>
      </w:r>
      <w:r w:rsidR="009A7745" w:rsidRPr="006C4197">
        <w:rPr>
          <w:rFonts w:ascii="Times New Roman" w:eastAsia="Times New Roman" w:hAnsi="Times New Roman" w:cs="Times New Roman"/>
        </w:rPr>
        <w:t>начално се подава заявление по П</w:t>
      </w:r>
      <w:r w:rsidR="00920771" w:rsidRPr="006C4197">
        <w:rPr>
          <w:rFonts w:ascii="Times New Roman" w:eastAsia="Times New Roman" w:hAnsi="Times New Roman" w:cs="Times New Roman"/>
        </w:rPr>
        <w:t>риложение № 5б, което се разглежда от Националната комисия за оценка на проекти за възстановяване на разходи, а след като заявителят е получил удостоверение за регистрация по чл. 51а, ал. 5 - подава заявление по Приложение №16а, с което иниции</w:t>
      </w:r>
      <w:r w:rsidR="001835B8" w:rsidRPr="006C4197">
        <w:rPr>
          <w:rFonts w:ascii="Times New Roman" w:eastAsia="Times New Roman" w:hAnsi="Times New Roman" w:cs="Times New Roman"/>
        </w:rPr>
        <w:t>ра втория етап от процедурата –</w:t>
      </w:r>
      <w:r w:rsidR="00920771" w:rsidRPr="006C4197">
        <w:rPr>
          <w:rFonts w:ascii="Times New Roman" w:eastAsia="Times New Roman" w:hAnsi="Times New Roman" w:cs="Times New Roman"/>
        </w:rPr>
        <w:t xml:space="preserve"> оценка от страна на Финансова комисия – втори състав.</w:t>
      </w:r>
      <w:r w:rsidR="0023624E" w:rsidRPr="006C4197">
        <w:rPr>
          <w:rFonts w:ascii="Times New Roman" w:eastAsia="Times New Roman" w:hAnsi="Times New Roman" w:cs="Times New Roman"/>
        </w:rPr>
        <w:t xml:space="preserve"> Тази </w:t>
      </w:r>
      <w:proofErr w:type="spellStart"/>
      <w:r w:rsidR="0023624E" w:rsidRPr="006C4197">
        <w:rPr>
          <w:rFonts w:ascii="Times New Roman" w:eastAsia="Times New Roman" w:hAnsi="Times New Roman" w:cs="Times New Roman"/>
        </w:rPr>
        <w:t>етапност</w:t>
      </w:r>
      <w:proofErr w:type="spellEnd"/>
      <w:r w:rsidR="0023624E" w:rsidRPr="006C4197">
        <w:rPr>
          <w:rFonts w:ascii="Times New Roman" w:eastAsia="Times New Roman" w:hAnsi="Times New Roman" w:cs="Times New Roman"/>
        </w:rPr>
        <w:t xml:space="preserve"> на процедурата</w:t>
      </w:r>
      <w:r w:rsidR="00920771" w:rsidRPr="006C4197">
        <w:rPr>
          <w:rFonts w:ascii="Times New Roman" w:eastAsia="Times New Roman" w:hAnsi="Times New Roman" w:cs="Times New Roman"/>
        </w:rPr>
        <w:t xml:space="preserve"> е във</w:t>
      </w:r>
      <w:r w:rsidR="0023624E" w:rsidRPr="006C4197">
        <w:rPr>
          <w:rFonts w:ascii="Times New Roman" w:eastAsia="SimSun" w:hAnsi="Times New Roman" w:cs="Times New Roman"/>
        </w:rPr>
        <w:t>едена</w:t>
      </w:r>
      <w:r w:rsidR="00920771" w:rsidRPr="006C4197">
        <w:rPr>
          <w:rFonts w:ascii="Times New Roman" w:eastAsia="Times New Roman" w:hAnsi="Times New Roman" w:cs="Times New Roman"/>
        </w:rPr>
        <w:t xml:space="preserve"> с цел да се намали административната тежест и да се облекчи работата в </w:t>
      </w:r>
      <w:r w:rsidR="008541F7" w:rsidRPr="006C4197">
        <w:rPr>
          <w:rFonts w:ascii="Times New Roman" w:eastAsia="Times New Roman" w:hAnsi="Times New Roman" w:cs="Times New Roman"/>
        </w:rPr>
        <w:t>ИА „</w:t>
      </w:r>
      <w:r w:rsidR="00920771" w:rsidRPr="006C4197">
        <w:rPr>
          <w:rFonts w:ascii="Times New Roman" w:eastAsia="Times New Roman" w:hAnsi="Times New Roman" w:cs="Times New Roman"/>
        </w:rPr>
        <w:t>НФЦ</w:t>
      </w:r>
      <w:r w:rsidR="008541F7" w:rsidRPr="006C4197">
        <w:rPr>
          <w:rFonts w:ascii="Times New Roman" w:eastAsia="Times New Roman" w:hAnsi="Times New Roman" w:cs="Times New Roman"/>
        </w:rPr>
        <w:t>“</w:t>
      </w:r>
      <w:r w:rsidR="00920771" w:rsidRPr="006C4197">
        <w:rPr>
          <w:rFonts w:ascii="Times New Roman" w:eastAsia="Times New Roman" w:hAnsi="Times New Roman" w:cs="Times New Roman"/>
        </w:rPr>
        <w:t xml:space="preserve">, тъй като няма да се налага </w:t>
      </w:r>
      <w:r w:rsidR="00374148" w:rsidRPr="006C4197">
        <w:rPr>
          <w:rFonts w:ascii="Times New Roman" w:eastAsia="Times New Roman" w:hAnsi="Times New Roman" w:cs="Times New Roman"/>
        </w:rPr>
        <w:t xml:space="preserve">продължаване на </w:t>
      </w:r>
      <w:r w:rsidR="00920771" w:rsidRPr="006C4197">
        <w:rPr>
          <w:rFonts w:ascii="Times New Roman" w:eastAsia="Times New Roman" w:hAnsi="Times New Roman" w:cs="Times New Roman"/>
        </w:rPr>
        <w:t>процедура</w:t>
      </w:r>
      <w:r w:rsidR="00374148" w:rsidRPr="006C4197">
        <w:rPr>
          <w:rFonts w:ascii="Times New Roman" w:eastAsia="Times New Roman" w:hAnsi="Times New Roman" w:cs="Times New Roman"/>
        </w:rPr>
        <w:t>та</w:t>
      </w:r>
      <w:r w:rsidR="00920771" w:rsidRPr="006C4197">
        <w:rPr>
          <w:rFonts w:ascii="Times New Roman" w:eastAsia="Times New Roman" w:hAnsi="Times New Roman" w:cs="Times New Roman"/>
        </w:rPr>
        <w:t xml:space="preserve"> по отношение на отпадналите </w:t>
      </w:r>
      <w:r w:rsidR="00374148" w:rsidRPr="006C4197">
        <w:rPr>
          <w:rFonts w:ascii="Times New Roman" w:eastAsia="Times New Roman" w:hAnsi="Times New Roman" w:cs="Times New Roman"/>
        </w:rPr>
        <w:t xml:space="preserve">пред комисията по чл. 17а от ППЗФИ </w:t>
      </w:r>
      <w:r w:rsidR="00920771" w:rsidRPr="006C4197">
        <w:rPr>
          <w:rFonts w:ascii="Times New Roman" w:eastAsia="Times New Roman" w:hAnsi="Times New Roman" w:cs="Times New Roman"/>
        </w:rPr>
        <w:t>проекти. В допълнение – необходимостта от разграничаването на двете заявления произтича от обективни фактори, като например преди започване на дейност заявителите не биха могли да посочат в конкретика голяма част от информацията, изисквана в Приложение № 16а и Разде</w:t>
      </w:r>
      <w:r w:rsidR="00A32E2B" w:rsidRPr="006C4197">
        <w:rPr>
          <w:rFonts w:ascii="Times New Roman" w:eastAsia="Times New Roman" w:hAnsi="Times New Roman" w:cs="Times New Roman"/>
        </w:rPr>
        <w:t xml:space="preserve">л „Б“ на Квалификационния тест, която информация </w:t>
      </w:r>
      <w:r w:rsidR="002D0BDE" w:rsidRPr="006C4197">
        <w:rPr>
          <w:rFonts w:ascii="Times New Roman" w:eastAsia="Times New Roman" w:hAnsi="Times New Roman" w:cs="Times New Roman"/>
        </w:rPr>
        <w:t xml:space="preserve">подлежи на оценка </w:t>
      </w:r>
      <w:r w:rsidR="00040DA5" w:rsidRPr="006C4197">
        <w:rPr>
          <w:rFonts w:ascii="Times New Roman" w:eastAsia="Times New Roman" w:hAnsi="Times New Roman" w:cs="Times New Roman"/>
        </w:rPr>
        <w:t xml:space="preserve">и </w:t>
      </w:r>
      <w:r w:rsidR="00A32E2B" w:rsidRPr="006C4197">
        <w:rPr>
          <w:rFonts w:ascii="Times New Roman" w:eastAsia="Times New Roman" w:hAnsi="Times New Roman" w:cs="Times New Roman"/>
        </w:rPr>
        <w:t>носи</w:t>
      </w:r>
      <w:r w:rsidR="00920771" w:rsidRPr="006C4197">
        <w:rPr>
          <w:rFonts w:ascii="Times New Roman" w:eastAsia="Times New Roman" w:hAnsi="Times New Roman" w:cs="Times New Roman"/>
        </w:rPr>
        <w:t xml:space="preserve"> определен брой точки, например точен календарен план, членовете от екипа и актьорския състав и тяхната националност или дали ще бъдат използвани български </w:t>
      </w:r>
      <w:r w:rsidR="003D1051" w:rsidRPr="006C4197">
        <w:rPr>
          <w:rFonts w:ascii="Times New Roman" w:eastAsia="Times New Roman" w:hAnsi="Times New Roman" w:cs="Times New Roman"/>
        </w:rPr>
        <w:t>доставчици</w:t>
      </w:r>
      <w:r w:rsidR="00920771" w:rsidRPr="006C4197">
        <w:rPr>
          <w:rFonts w:ascii="Times New Roman" w:eastAsia="Times New Roman" w:hAnsi="Times New Roman" w:cs="Times New Roman"/>
        </w:rPr>
        <w:t xml:space="preserve"> на снимачна техника или </w:t>
      </w:r>
      <w:proofErr w:type="spellStart"/>
      <w:r w:rsidR="00920771" w:rsidRPr="006C4197">
        <w:rPr>
          <w:rFonts w:ascii="Times New Roman" w:eastAsia="Times New Roman" w:hAnsi="Times New Roman" w:cs="Times New Roman"/>
        </w:rPr>
        <w:t>постпродукционни</w:t>
      </w:r>
      <w:proofErr w:type="spellEnd"/>
      <w:r w:rsidR="00920771" w:rsidRPr="006C4197">
        <w:rPr>
          <w:rFonts w:ascii="Times New Roman" w:eastAsia="Times New Roman" w:hAnsi="Times New Roman" w:cs="Times New Roman"/>
        </w:rPr>
        <w:t xml:space="preserve"> услуги. </w:t>
      </w:r>
      <w:r w:rsidR="003D1051" w:rsidRPr="006C4197">
        <w:rPr>
          <w:rFonts w:ascii="Times New Roman" w:eastAsia="Times New Roman" w:hAnsi="Times New Roman" w:cs="Times New Roman"/>
        </w:rPr>
        <w:t>Същевременно, разпоредбата на чл. 43, ал.</w:t>
      </w:r>
      <w:r w:rsidR="008541F7" w:rsidRPr="006C4197">
        <w:rPr>
          <w:rFonts w:ascii="Times New Roman" w:eastAsia="Times New Roman" w:hAnsi="Times New Roman" w:cs="Times New Roman"/>
        </w:rPr>
        <w:t xml:space="preserve"> </w:t>
      </w:r>
      <w:r w:rsidR="003D1051" w:rsidRPr="006C4197">
        <w:rPr>
          <w:rFonts w:ascii="Times New Roman" w:eastAsia="Times New Roman" w:hAnsi="Times New Roman" w:cs="Times New Roman"/>
        </w:rPr>
        <w:t>1 съдържа забрана работата по проекта да започва преди да са подадени заявленията по чл. 42 от ППЗФИ, което блокира възможността на кандидатите да</w:t>
      </w:r>
      <w:r w:rsidR="005C64B1" w:rsidRPr="006C4197">
        <w:rPr>
          <w:rFonts w:ascii="Times New Roman" w:eastAsia="Times New Roman" w:hAnsi="Times New Roman" w:cs="Times New Roman"/>
        </w:rPr>
        <w:t xml:space="preserve"> започнат подготвителни дейности по проекта,</w:t>
      </w:r>
      <w:r w:rsidR="0036133A" w:rsidRPr="006C4197">
        <w:rPr>
          <w:rFonts w:ascii="Times New Roman" w:eastAsia="Times New Roman" w:hAnsi="Times New Roman" w:cs="Times New Roman"/>
        </w:rPr>
        <w:t xml:space="preserve"> които са необходими включително и с оглед</w:t>
      </w:r>
      <w:r w:rsidR="005C64B1" w:rsidRPr="006C4197">
        <w:rPr>
          <w:rFonts w:ascii="Times New Roman" w:eastAsia="Times New Roman" w:hAnsi="Times New Roman" w:cs="Times New Roman"/>
        </w:rPr>
        <w:t xml:space="preserve"> подаване на заявление </w:t>
      </w:r>
      <w:r w:rsidR="0036133A" w:rsidRPr="006C4197">
        <w:rPr>
          <w:rFonts w:ascii="Times New Roman" w:eastAsia="Times New Roman" w:hAnsi="Times New Roman" w:cs="Times New Roman"/>
        </w:rPr>
        <w:t>по Приложение №</w:t>
      </w:r>
      <w:r w:rsidR="001C0FE6" w:rsidRPr="006C4197">
        <w:rPr>
          <w:rFonts w:ascii="Times New Roman" w:eastAsia="Times New Roman" w:hAnsi="Times New Roman" w:cs="Times New Roman"/>
        </w:rPr>
        <w:t xml:space="preserve"> </w:t>
      </w:r>
      <w:r w:rsidR="005C64B1" w:rsidRPr="006C4197">
        <w:rPr>
          <w:rFonts w:ascii="Times New Roman" w:eastAsia="Times New Roman" w:hAnsi="Times New Roman" w:cs="Times New Roman"/>
        </w:rPr>
        <w:t>16а.</w:t>
      </w:r>
    </w:p>
    <w:p w14:paraId="36EE0279" w14:textId="7A8E071D" w:rsidR="0023624E" w:rsidRPr="006C4197" w:rsidRDefault="005C64B1" w:rsidP="007870E9">
      <w:pPr>
        <w:spacing w:line="276" w:lineRule="auto"/>
        <w:ind w:firstLine="709"/>
        <w:jc w:val="both"/>
        <w:rPr>
          <w:rFonts w:ascii="Times New Roman" w:eastAsia="Times New Roman" w:hAnsi="Times New Roman" w:cs="Times New Roman"/>
        </w:rPr>
      </w:pPr>
      <w:r w:rsidRPr="006C4197">
        <w:rPr>
          <w:rFonts w:ascii="Times New Roman" w:eastAsia="Times New Roman" w:hAnsi="Times New Roman" w:cs="Times New Roman"/>
        </w:rPr>
        <w:t>Ето защо, с промените се п</w:t>
      </w:r>
      <w:r w:rsidR="00920771" w:rsidRPr="006C4197">
        <w:rPr>
          <w:rFonts w:ascii="Times New Roman" w:eastAsia="Times New Roman" w:hAnsi="Times New Roman" w:cs="Times New Roman"/>
        </w:rPr>
        <w:t>редлага</w:t>
      </w:r>
      <w:r w:rsidR="0023624E" w:rsidRPr="006C4197">
        <w:rPr>
          <w:rFonts w:ascii="Times New Roman" w:eastAsia="Times New Roman" w:hAnsi="Times New Roman" w:cs="Times New Roman"/>
        </w:rPr>
        <w:t>: приложение № 16а да отпадне от изброяването на заявленията, иницииращи процедурата по чл. 42, ал. 1, т. 6 от ППЗФИ, включително с оглед препратката по чл. 43, ал</w:t>
      </w:r>
      <w:r w:rsidR="008541F7" w:rsidRPr="006C4197">
        <w:rPr>
          <w:rFonts w:ascii="Times New Roman" w:eastAsia="Times New Roman" w:hAnsi="Times New Roman" w:cs="Times New Roman"/>
        </w:rPr>
        <w:t>. 1 от ППЗФИ.</w:t>
      </w:r>
    </w:p>
    <w:p w14:paraId="51F2A7AC" w14:textId="5B1EDE4F" w:rsidR="00DD5A35" w:rsidRPr="006C4197" w:rsidRDefault="00590EAE" w:rsidP="007870E9">
      <w:pPr>
        <w:spacing w:line="276" w:lineRule="auto"/>
        <w:ind w:firstLine="709"/>
        <w:jc w:val="both"/>
        <w:rPr>
          <w:rFonts w:ascii="Times New Roman" w:eastAsia="Times New Roman" w:hAnsi="Times New Roman" w:cs="Times New Roman"/>
        </w:rPr>
      </w:pPr>
      <w:r w:rsidRPr="006C4197">
        <w:rPr>
          <w:rFonts w:ascii="Times New Roman" w:eastAsia="Times New Roman" w:hAnsi="Times New Roman" w:cs="Times New Roman"/>
        </w:rPr>
        <w:t>Предлага се</w:t>
      </w:r>
      <w:r w:rsidR="00920771" w:rsidRPr="006C4197">
        <w:rPr>
          <w:rFonts w:ascii="Times New Roman" w:eastAsia="Times New Roman" w:hAnsi="Times New Roman" w:cs="Times New Roman"/>
        </w:rPr>
        <w:t xml:space="preserve"> Приложение № 5б да бъде изменено, така че заявителят да предостави цялата необходима информация, изисквана в </w:t>
      </w:r>
      <w:r w:rsidR="0065656B" w:rsidRPr="006C4197">
        <w:rPr>
          <w:rFonts w:ascii="Times New Roman" w:eastAsia="Times New Roman" w:hAnsi="Times New Roman" w:cs="Times New Roman"/>
        </w:rPr>
        <w:t xml:space="preserve">чл. 6, </w:t>
      </w:r>
      <w:proofErr w:type="spellStart"/>
      <w:r w:rsidR="0065656B" w:rsidRPr="006C4197">
        <w:rPr>
          <w:rFonts w:ascii="Times New Roman" w:eastAsia="Times New Roman" w:hAnsi="Times New Roman" w:cs="Times New Roman"/>
        </w:rPr>
        <w:t>пар</w:t>
      </w:r>
      <w:proofErr w:type="spellEnd"/>
      <w:r w:rsidR="0065656B" w:rsidRPr="006C4197">
        <w:rPr>
          <w:rFonts w:ascii="Times New Roman" w:eastAsia="Times New Roman" w:hAnsi="Times New Roman" w:cs="Times New Roman"/>
        </w:rPr>
        <w:t xml:space="preserve">. 2 от Регламент (ЕС) № 651/2014 на Комисията от 17 юни 2014 година за обявяване на някои категории помощи за съвместими с вътрешния пазар в приложение на членове 107 и 108 от Договора (ОРГО), </w:t>
      </w:r>
      <w:r w:rsidR="00D04C3D" w:rsidRPr="006C4197">
        <w:rPr>
          <w:rFonts w:ascii="Times New Roman" w:eastAsia="Times New Roman" w:hAnsi="Times New Roman" w:cs="Times New Roman"/>
        </w:rPr>
        <w:t xml:space="preserve">а именно: начална и крайна дата на проекта, местонахождение на проекта, </w:t>
      </w:r>
      <w:r w:rsidR="0023624E" w:rsidRPr="006C4197">
        <w:rPr>
          <w:rFonts w:ascii="Times New Roman" w:eastAsia="SimSun" w:hAnsi="Times New Roman" w:cs="Times New Roman"/>
        </w:rPr>
        <w:t>с</w:t>
      </w:r>
      <w:r w:rsidR="0023624E" w:rsidRPr="006C4197">
        <w:rPr>
          <w:rFonts w:ascii="Times New Roman" w:eastAsia="Times New Roman" w:hAnsi="Times New Roman" w:cs="Times New Roman"/>
        </w:rPr>
        <w:t>ума на прогнозен общ бюджет на проекта, въз основа на който ще се иска възстановяване на разходи</w:t>
      </w:r>
      <w:r w:rsidR="00D04C3D" w:rsidRPr="006C4197">
        <w:rPr>
          <w:rFonts w:ascii="Times New Roman" w:eastAsia="Times New Roman" w:hAnsi="Times New Roman" w:cs="Times New Roman"/>
        </w:rPr>
        <w:t xml:space="preserve">, </w:t>
      </w:r>
      <w:r w:rsidR="0023624E" w:rsidRPr="006C4197">
        <w:rPr>
          <w:rFonts w:ascii="Times New Roman" w:eastAsia="SimSun" w:hAnsi="Times New Roman" w:cs="Times New Roman"/>
        </w:rPr>
        <w:t>с</w:t>
      </w:r>
      <w:r w:rsidR="0023624E" w:rsidRPr="006C4197">
        <w:rPr>
          <w:rFonts w:ascii="Times New Roman" w:eastAsia="Times New Roman" w:hAnsi="Times New Roman" w:cs="Times New Roman"/>
        </w:rPr>
        <w:t>ума на прогнозен общ бюджет за Република България по приложен списък с разходите по проекта</w:t>
      </w:r>
      <w:r w:rsidR="00D04C3D" w:rsidRPr="006C4197">
        <w:rPr>
          <w:rFonts w:ascii="Times New Roman" w:eastAsia="Times New Roman" w:hAnsi="Times New Roman" w:cs="Times New Roman"/>
        </w:rPr>
        <w:t xml:space="preserve"> и вид </w:t>
      </w:r>
      <w:r w:rsidR="0023624E" w:rsidRPr="006C4197">
        <w:rPr>
          <w:rFonts w:ascii="Times New Roman" w:eastAsia="Times New Roman" w:hAnsi="Times New Roman" w:cs="Times New Roman"/>
        </w:rPr>
        <w:t xml:space="preserve">и размер на исканата държавна </w:t>
      </w:r>
      <w:r w:rsidR="00D04C3D" w:rsidRPr="006C4197">
        <w:rPr>
          <w:rFonts w:ascii="Times New Roman" w:eastAsia="Times New Roman" w:hAnsi="Times New Roman" w:cs="Times New Roman"/>
        </w:rPr>
        <w:t>помощ</w:t>
      </w:r>
      <w:r w:rsidR="0023624E" w:rsidRPr="006C4197">
        <w:rPr>
          <w:rFonts w:ascii="Times New Roman" w:eastAsia="Times New Roman" w:hAnsi="Times New Roman" w:cs="Times New Roman"/>
        </w:rPr>
        <w:t>, с оглед на което се предлага отмяна на ал. 2 на чл. 43 от ППЗФИ.</w:t>
      </w:r>
      <w:r w:rsidR="00D04C3D" w:rsidRPr="006C4197">
        <w:rPr>
          <w:rFonts w:ascii="Times New Roman" w:eastAsia="Times New Roman" w:hAnsi="Times New Roman" w:cs="Times New Roman"/>
        </w:rPr>
        <w:t xml:space="preserve"> С така предвидените промени в чл. 42, ал. 1, т. 6, чл. 43, ал. 2, чл. 57, ал.</w:t>
      </w:r>
      <w:r w:rsidR="00583069" w:rsidRPr="006C4197">
        <w:rPr>
          <w:rFonts w:ascii="Times New Roman" w:eastAsia="Times New Roman" w:hAnsi="Times New Roman" w:cs="Times New Roman"/>
        </w:rPr>
        <w:t xml:space="preserve"> </w:t>
      </w:r>
      <w:r w:rsidR="00D04C3D" w:rsidRPr="006C4197">
        <w:rPr>
          <w:rFonts w:ascii="Times New Roman" w:eastAsia="Times New Roman" w:hAnsi="Times New Roman" w:cs="Times New Roman"/>
        </w:rPr>
        <w:t xml:space="preserve">2 и </w:t>
      </w:r>
      <w:r w:rsidR="0097279C" w:rsidRPr="006C4197">
        <w:rPr>
          <w:rFonts w:ascii="Times New Roman" w:eastAsia="Times New Roman" w:hAnsi="Times New Roman" w:cs="Times New Roman"/>
        </w:rPr>
        <w:t>в</w:t>
      </w:r>
      <w:r w:rsidR="005C64B1" w:rsidRPr="006C4197">
        <w:rPr>
          <w:rFonts w:ascii="Times New Roman" w:eastAsia="Times New Roman" w:hAnsi="Times New Roman" w:cs="Times New Roman"/>
        </w:rPr>
        <w:t xml:space="preserve">ъвеждането на всички реквизити по чл. 6, </w:t>
      </w:r>
      <w:proofErr w:type="spellStart"/>
      <w:r w:rsidR="005C64B1" w:rsidRPr="006C4197">
        <w:rPr>
          <w:rFonts w:ascii="Times New Roman" w:eastAsia="Times New Roman" w:hAnsi="Times New Roman" w:cs="Times New Roman"/>
        </w:rPr>
        <w:t>пар</w:t>
      </w:r>
      <w:proofErr w:type="spellEnd"/>
      <w:r w:rsidR="005C64B1" w:rsidRPr="006C4197">
        <w:rPr>
          <w:rFonts w:ascii="Times New Roman" w:eastAsia="Times New Roman" w:hAnsi="Times New Roman" w:cs="Times New Roman"/>
        </w:rPr>
        <w:t xml:space="preserve">. 2 от Регламент (ЕС) № 651/2014 </w:t>
      </w:r>
      <w:r w:rsidRPr="006C4197">
        <w:rPr>
          <w:rFonts w:ascii="Times New Roman" w:eastAsia="SimSun" w:hAnsi="Times New Roman" w:cs="Times New Roman"/>
        </w:rPr>
        <w:t>в</w:t>
      </w:r>
      <w:r w:rsidR="0097279C" w:rsidRPr="006C4197">
        <w:rPr>
          <w:rFonts w:ascii="Times New Roman" w:eastAsia="Times New Roman" w:hAnsi="Times New Roman" w:cs="Times New Roman"/>
        </w:rPr>
        <w:t xml:space="preserve"> </w:t>
      </w:r>
      <w:r w:rsidR="00D04C3D" w:rsidRPr="006C4197">
        <w:rPr>
          <w:rFonts w:ascii="Times New Roman" w:eastAsia="Times New Roman" w:hAnsi="Times New Roman" w:cs="Times New Roman"/>
        </w:rPr>
        <w:t>П</w:t>
      </w:r>
      <w:r w:rsidR="006F5F3D" w:rsidRPr="006C4197">
        <w:rPr>
          <w:rFonts w:ascii="Times New Roman" w:eastAsia="Times New Roman" w:hAnsi="Times New Roman" w:cs="Times New Roman"/>
        </w:rPr>
        <w:t xml:space="preserve">риложение </w:t>
      </w:r>
      <w:r w:rsidR="00D04C3D" w:rsidRPr="006C4197">
        <w:rPr>
          <w:rFonts w:ascii="Times New Roman" w:eastAsia="Times New Roman" w:hAnsi="Times New Roman" w:cs="Times New Roman"/>
        </w:rPr>
        <w:t xml:space="preserve">№ </w:t>
      </w:r>
      <w:r w:rsidR="006F5F3D" w:rsidRPr="006C4197">
        <w:rPr>
          <w:rFonts w:ascii="Times New Roman" w:eastAsia="Times New Roman" w:hAnsi="Times New Roman" w:cs="Times New Roman"/>
        </w:rPr>
        <w:t>5</w:t>
      </w:r>
      <w:r w:rsidR="00D04C3D" w:rsidRPr="006C4197">
        <w:rPr>
          <w:rFonts w:ascii="Times New Roman" w:eastAsia="Times New Roman" w:hAnsi="Times New Roman" w:cs="Times New Roman"/>
        </w:rPr>
        <w:t xml:space="preserve">б </w:t>
      </w:r>
      <w:r w:rsidR="003609F8" w:rsidRPr="006C4197">
        <w:rPr>
          <w:rFonts w:ascii="Times New Roman" w:eastAsia="Times New Roman" w:hAnsi="Times New Roman" w:cs="Times New Roman"/>
        </w:rPr>
        <w:t>от ППЗФИ</w:t>
      </w:r>
      <w:r w:rsidR="005C64B1" w:rsidRPr="006C4197">
        <w:rPr>
          <w:rFonts w:ascii="Times New Roman" w:eastAsia="Times New Roman" w:hAnsi="Times New Roman" w:cs="Times New Roman"/>
        </w:rPr>
        <w:t xml:space="preserve"> </w:t>
      </w:r>
      <w:r w:rsidR="001459DF" w:rsidRPr="006C4197">
        <w:rPr>
          <w:rFonts w:ascii="Times New Roman" w:eastAsia="Times New Roman" w:hAnsi="Times New Roman" w:cs="Times New Roman"/>
        </w:rPr>
        <w:t>ще бъде</w:t>
      </w:r>
      <w:r w:rsidR="005C64B1" w:rsidRPr="006C4197">
        <w:rPr>
          <w:rFonts w:ascii="Times New Roman" w:eastAsia="Times New Roman" w:hAnsi="Times New Roman" w:cs="Times New Roman"/>
        </w:rPr>
        <w:t xml:space="preserve"> изпълнено изискването </w:t>
      </w:r>
      <w:r w:rsidR="001459DF" w:rsidRPr="006C4197">
        <w:rPr>
          <w:rFonts w:ascii="Times New Roman" w:eastAsia="Times New Roman" w:hAnsi="Times New Roman" w:cs="Times New Roman"/>
        </w:rPr>
        <w:t xml:space="preserve">да се заявява </w:t>
      </w:r>
      <w:r w:rsidR="005C64B1" w:rsidRPr="006C4197">
        <w:rPr>
          <w:rFonts w:ascii="Times New Roman" w:eastAsia="Times New Roman" w:hAnsi="Times New Roman" w:cs="Times New Roman"/>
        </w:rPr>
        <w:t>помощ, която има стимулиращ ефект</w:t>
      </w:r>
      <w:r w:rsidR="003609F8" w:rsidRPr="006C4197">
        <w:rPr>
          <w:rFonts w:ascii="Times New Roman" w:eastAsia="Times New Roman" w:hAnsi="Times New Roman" w:cs="Times New Roman"/>
        </w:rPr>
        <w:t xml:space="preserve">, </w:t>
      </w:r>
      <w:r w:rsidR="00D04C3D" w:rsidRPr="006C4197">
        <w:rPr>
          <w:rFonts w:ascii="Times New Roman" w:eastAsia="Times New Roman" w:hAnsi="Times New Roman" w:cs="Times New Roman"/>
        </w:rPr>
        <w:t xml:space="preserve">с </w:t>
      </w:r>
      <w:r w:rsidR="005C64B1" w:rsidRPr="006C4197">
        <w:rPr>
          <w:rFonts w:ascii="Times New Roman" w:eastAsia="Times New Roman" w:hAnsi="Times New Roman" w:cs="Times New Roman"/>
        </w:rPr>
        <w:t>оглед на което заявителят няма да бъде възпрепятстван да започне работа по проекта след подаване на Приложение № 5б</w:t>
      </w:r>
      <w:r w:rsidR="001E0EA7" w:rsidRPr="006C4197">
        <w:rPr>
          <w:rFonts w:ascii="Times New Roman" w:eastAsia="Times New Roman" w:hAnsi="Times New Roman" w:cs="Times New Roman"/>
        </w:rPr>
        <w:t>.</w:t>
      </w:r>
      <w:r w:rsidR="001C0FE6" w:rsidRPr="006C4197">
        <w:rPr>
          <w:rFonts w:ascii="Times New Roman" w:eastAsia="Times New Roman" w:hAnsi="Times New Roman" w:cs="Times New Roman"/>
        </w:rPr>
        <w:t xml:space="preserve"> С цел синхронизиране на изискваната в Раздел „А“ на Квалификационния тест към Приложение № 5б информация с разпоредбите на ЗФИ, културният тест следва да обхваща критерии, касаещи националното и европейско културно богатство, като от обхвата на преценката се изключва световното такова.</w:t>
      </w:r>
    </w:p>
    <w:p w14:paraId="6C8E7CF8" w14:textId="1654F2B4" w:rsidR="003977DA" w:rsidRPr="006C4197" w:rsidRDefault="003977DA" w:rsidP="007870E9">
      <w:pPr>
        <w:pStyle w:val="NormalWeb"/>
        <w:spacing w:line="276" w:lineRule="auto"/>
        <w:ind w:firstLine="709"/>
        <w:jc w:val="both"/>
        <w:rPr>
          <w:rFonts w:eastAsia="Times New Roman" w:cs="Times New Roman"/>
          <w:kern w:val="0"/>
          <w:szCs w:val="24"/>
          <w:lang w:eastAsia="en-US" w:bidi="ar-SA"/>
        </w:rPr>
      </w:pPr>
      <w:r w:rsidRPr="006C4197">
        <w:rPr>
          <w:rFonts w:eastAsia="Times New Roman" w:cs="Times New Roman"/>
          <w:szCs w:val="24"/>
        </w:rPr>
        <w:t xml:space="preserve">Последващата стъпка </w:t>
      </w:r>
      <w:r w:rsidR="001459DF" w:rsidRPr="006C4197">
        <w:rPr>
          <w:rFonts w:eastAsia="Times New Roman" w:cs="Times New Roman"/>
          <w:szCs w:val="24"/>
        </w:rPr>
        <w:t xml:space="preserve">от процедурата </w:t>
      </w:r>
      <w:r w:rsidRPr="006C4197">
        <w:rPr>
          <w:rFonts w:eastAsia="Times New Roman" w:cs="Times New Roman"/>
          <w:szCs w:val="24"/>
        </w:rPr>
        <w:t>е издаване на удостоверение за регистрация по чл. 51а</w:t>
      </w:r>
      <w:r w:rsidR="00A8756D" w:rsidRPr="006C4197">
        <w:rPr>
          <w:rFonts w:eastAsia="Times New Roman" w:cs="Times New Roman"/>
          <w:szCs w:val="24"/>
        </w:rPr>
        <w:t>, ал. 5</w:t>
      </w:r>
      <w:r w:rsidR="002F24FE" w:rsidRPr="006C4197">
        <w:rPr>
          <w:rFonts w:eastAsia="Times New Roman" w:cs="Times New Roman"/>
          <w:szCs w:val="24"/>
        </w:rPr>
        <w:t xml:space="preserve"> от ППЗФИ</w:t>
      </w:r>
      <w:r w:rsidR="00A8756D" w:rsidRPr="006C4197">
        <w:rPr>
          <w:rFonts w:eastAsia="Times New Roman" w:cs="Times New Roman"/>
          <w:szCs w:val="24"/>
        </w:rPr>
        <w:t xml:space="preserve">, след което заявителят </w:t>
      </w:r>
      <w:r w:rsidRPr="006C4197">
        <w:rPr>
          <w:rFonts w:eastAsia="Times New Roman" w:cs="Times New Roman"/>
          <w:szCs w:val="24"/>
        </w:rPr>
        <w:t>ще има право</w:t>
      </w:r>
      <w:r w:rsidR="0023624E" w:rsidRPr="006C4197">
        <w:rPr>
          <w:rFonts w:eastAsia="Times New Roman" w:cs="Times New Roman"/>
          <w:szCs w:val="24"/>
        </w:rPr>
        <w:t xml:space="preserve">, както и до момента, </w:t>
      </w:r>
      <w:r w:rsidRPr="006C4197">
        <w:rPr>
          <w:rFonts w:eastAsia="Times New Roman" w:cs="Times New Roman"/>
          <w:szCs w:val="24"/>
        </w:rPr>
        <w:t>да подаде заявление по Приложение № 16а</w:t>
      </w:r>
      <w:r w:rsidR="00571327" w:rsidRPr="006C4197">
        <w:rPr>
          <w:rFonts w:eastAsia="Times New Roman" w:cs="Times New Roman"/>
          <w:szCs w:val="24"/>
        </w:rPr>
        <w:t>,</w:t>
      </w:r>
      <w:r w:rsidRPr="006C4197">
        <w:rPr>
          <w:rFonts w:eastAsia="Times New Roman" w:cs="Times New Roman"/>
          <w:szCs w:val="24"/>
        </w:rPr>
        <w:t xml:space="preserve"> с приложен Раздел „Б“ на Квалификационния тест за разглеждане от втори състав на финансова комисия.</w:t>
      </w:r>
      <w:r w:rsidRPr="006C4197">
        <w:rPr>
          <w:rFonts w:eastAsia="Times New Roman" w:cs="Times New Roman"/>
          <w:kern w:val="0"/>
          <w:szCs w:val="24"/>
          <w:lang w:eastAsia="en-US" w:bidi="ar-SA"/>
        </w:rPr>
        <w:t xml:space="preserve"> </w:t>
      </w:r>
      <w:r w:rsidR="001459DF" w:rsidRPr="006C4197">
        <w:rPr>
          <w:rFonts w:eastAsia="Times New Roman" w:cs="Times New Roman"/>
          <w:kern w:val="0"/>
          <w:szCs w:val="24"/>
          <w:lang w:eastAsia="en-US" w:bidi="ar-SA"/>
        </w:rPr>
        <w:t>С цел прецизиране на информацията от квалификационния тест, която се подава на първия и на втория етап от процедурата, тестът е разделен в двете заявления, като в приложение № 5б се предвижда да се попълва и подава единствено Раздел А „Културно съдържание“, а в приложение № 16а се предвижда да се попълва и подава Раздел „Б“ на квалификационния тест.</w:t>
      </w:r>
    </w:p>
    <w:p w14:paraId="417DC281" w14:textId="05150AE7" w:rsidR="00F166C8" w:rsidRPr="006C4197" w:rsidRDefault="00F166C8" w:rsidP="007870E9">
      <w:pPr>
        <w:pStyle w:val="NormalWeb"/>
        <w:spacing w:line="276" w:lineRule="auto"/>
        <w:ind w:firstLine="709"/>
        <w:jc w:val="both"/>
        <w:rPr>
          <w:rFonts w:eastAsia="Times New Roman" w:cs="Times New Roman"/>
          <w:kern w:val="0"/>
          <w:szCs w:val="24"/>
          <w:lang w:eastAsia="en-US" w:bidi="ar-SA"/>
        </w:rPr>
      </w:pPr>
      <w:r w:rsidRPr="006C4197">
        <w:rPr>
          <w:rFonts w:eastAsia="Times New Roman" w:cs="Times New Roman"/>
          <w:kern w:val="0"/>
          <w:szCs w:val="24"/>
          <w:lang w:eastAsia="en-US" w:bidi="ar-SA"/>
        </w:rPr>
        <w:lastRenderedPageBreak/>
        <w:t>Поради разнопосочно тълкуване на началния момент на започване на работа по проекта е необходимо определението в чл. 43, ал. 3 да се разшири и да се поясни</w:t>
      </w:r>
      <w:r w:rsidR="00461454" w:rsidRPr="006C4197">
        <w:rPr>
          <w:rFonts w:eastAsia="Times New Roman" w:cs="Times New Roman"/>
          <w:kern w:val="0"/>
          <w:szCs w:val="24"/>
          <w:lang w:eastAsia="en-US" w:bidi="ar-SA"/>
        </w:rPr>
        <w:t>, така че да съответства на определението съгласно Регламент (ЕС) № 651/2014, а именно поемането на първия правно обвързващ ангажимент, който прави инвестицията необратима.</w:t>
      </w:r>
    </w:p>
    <w:p w14:paraId="4B435B00" w14:textId="313E1A54" w:rsidR="00C77B46" w:rsidRPr="006C4197" w:rsidRDefault="00F73DC3" w:rsidP="00222812">
      <w:pPr>
        <w:pStyle w:val="NormalWeb"/>
        <w:spacing w:line="276" w:lineRule="auto"/>
        <w:ind w:firstLine="709"/>
        <w:jc w:val="both"/>
        <w:rPr>
          <w:rFonts w:eastAsia="Times New Roman" w:cs="Times New Roman"/>
          <w:kern w:val="0"/>
          <w:szCs w:val="24"/>
          <w:lang w:eastAsia="en-US" w:bidi="ar-SA"/>
        </w:rPr>
      </w:pPr>
      <w:r w:rsidRPr="006C4197">
        <w:rPr>
          <w:rFonts w:eastAsia="Times New Roman" w:cs="Times New Roman"/>
          <w:kern w:val="0"/>
          <w:szCs w:val="24"/>
          <w:lang w:eastAsia="en-US" w:bidi="ar-SA"/>
        </w:rPr>
        <w:t>Прецизира се информацията, съдържаща се в декларациите по образец съгласно приложение № 7. С оглед спецификата на схемата за държавна помощ за разпространение на филми</w:t>
      </w:r>
      <w:r w:rsidR="00A668D6" w:rsidRPr="006C4197">
        <w:rPr>
          <w:rFonts w:eastAsia="Times New Roman" w:cs="Times New Roman"/>
          <w:kern w:val="0"/>
          <w:szCs w:val="24"/>
          <w:lang w:eastAsia="en-US" w:bidi="ar-SA"/>
        </w:rPr>
        <w:t xml:space="preserve"> </w:t>
      </w:r>
      <w:r w:rsidRPr="006C4197">
        <w:rPr>
          <w:rFonts w:eastAsia="Times New Roman" w:cs="Times New Roman"/>
          <w:kern w:val="0"/>
          <w:szCs w:val="24"/>
          <w:lang w:eastAsia="en-US" w:bidi="ar-SA"/>
        </w:rPr>
        <w:t>е изготвен нов образец на декларации за тези проекти, а именно Приложение № 7а.</w:t>
      </w:r>
      <w:r w:rsidR="00E97A76" w:rsidRPr="006C4197">
        <w:rPr>
          <w:rFonts w:eastAsia="Times New Roman" w:cs="Times New Roman"/>
          <w:kern w:val="0"/>
          <w:szCs w:val="24"/>
          <w:lang w:eastAsia="en-US" w:bidi="ar-SA"/>
        </w:rPr>
        <w:t xml:space="preserve"> В кръга на изложеното, промени са направени в заявлението за разглеждане на проект за разпространение на филм по Приложение № 6</w:t>
      </w:r>
      <w:r w:rsidR="00E97A76" w:rsidRPr="006C4197">
        <w:t xml:space="preserve"> към </w:t>
      </w:r>
      <w:r w:rsidR="00E97A76" w:rsidRPr="006C4197">
        <w:rPr>
          <w:rFonts w:eastAsia="Times New Roman" w:cs="Times New Roman"/>
          <w:kern w:val="0"/>
          <w:szCs w:val="24"/>
          <w:lang w:eastAsia="en-US" w:bidi="ar-SA"/>
        </w:rPr>
        <w:t>чл. 42, ал. 1, т. 7</w:t>
      </w:r>
      <w:r w:rsidR="00222812" w:rsidRPr="006C4197">
        <w:rPr>
          <w:rFonts w:eastAsia="Times New Roman" w:cs="Times New Roman"/>
          <w:kern w:val="0"/>
          <w:szCs w:val="24"/>
          <w:lang w:eastAsia="en-US" w:bidi="ar-SA"/>
        </w:rPr>
        <w:t xml:space="preserve">, в заявлението за сключване на договор за държавно подпомагане на проект за разпространение на филми по Приложение № 15б към чл. 55, ал. 6, както </w:t>
      </w:r>
      <w:r w:rsidR="00F55AE9" w:rsidRPr="006C4197">
        <w:rPr>
          <w:rFonts w:eastAsia="Times New Roman" w:cs="Times New Roman"/>
          <w:kern w:val="0"/>
          <w:szCs w:val="24"/>
          <w:lang w:eastAsia="en-US" w:bidi="ar-SA"/>
        </w:rPr>
        <w:t>и в Приложение № 15</w:t>
      </w:r>
      <w:r w:rsidR="00F55AE9" w:rsidRPr="006C4197">
        <w:t xml:space="preserve"> </w:t>
      </w:r>
      <w:r w:rsidR="00F55AE9" w:rsidRPr="006C4197">
        <w:rPr>
          <w:rFonts w:eastAsia="Times New Roman" w:cs="Times New Roman"/>
          <w:kern w:val="0"/>
          <w:szCs w:val="24"/>
          <w:lang w:eastAsia="en-US" w:bidi="ar-SA"/>
        </w:rPr>
        <w:t>към чл. 54, ал. 2, т. 4</w:t>
      </w:r>
      <w:r w:rsidR="00E97A76" w:rsidRPr="006C4197">
        <w:rPr>
          <w:rFonts w:eastAsia="Times New Roman" w:cs="Times New Roman"/>
          <w:kern w:val="0"/>
          <w:szCs w:val="24"/>
          <w:lang w:eastAsia="en-US" w:bidi="ar-SA"/>
        </w:rPr>
        <w:t xml:space="preserve"> </w:t>
      </w:r>
      <w:r w:rsidR="00F55AE9" w:rsidRPr="006C4197">
        <w:rPr>
          <w:rFonts w:eastAsia="Times New Roman" w:cs="Times New Roman"/>
          <w:kern w:val="0"/>
          <w:szCs w:val="24"/>
          <w:lang w:eastAsia="en-US" w:bidi="ar-SA"/>
        </w:rPr>
        <w:t>за разглеждане на проект за показ на филми, с кои</w:t>
      </w:r>
      <w:r w:rsidR="00E97A76" w:rsidRPr="006C4197">
        <w:rPr>
          <w:rFonts w:eastAsia="Times New Roman" w:cs="Times New Roman"/>
          <w:kern w:val="0"/>
          <w:szCs w:val="24"/>
          <w:lang w:eastAsia="en-US" w:bidi="ar-SA"/>
        </w:rPr>
        <w:t>то се цели по-точно и пълно посочване на необходимата за схем</w:t>
      </w:r>
      <w:r w:rsidR="00863451" w:rsidRPr="006C4197">
        <w:rPr>
          <w:rFonts w:eastAsia="Times New Roman" w:cs="Times New Roman"/>
          <w:kern w:val="0"/>
          <w:szCs w:val="24"/>
          <w:lang w:eastAsia="en-US" w:bidi="ar-SA"/>
        </w:rPr>
        <w:t xml:space="preserve">ите </w:t>
      </w:r>
      <w:r w:rsidR="00E97A76" w:rsidRPr="006C4197">
        <w:rPr>
          <w:rFonts w:eastAsia="Times New Roman" w:cs="Times New Roman"/>
          <w:kern w:val="0"/>
          <w:szCs w:val="24"/>
          <w:lang w:eastAsia="en-US" w:bidi="ar-SA"/>
        </w:rPr>
        <w:t>информация.</w:t>
      </w:r>
    </w:p>
    <w:p w14:paraId="1975EE37" w14:textId="3965EFEE" w:rsidR="008413ED" w:rsidRPr="006C4197" w:rsidRDefault="007F5827" w:rsidP="008541F7">
      <w:pPr>
        <w:pStyle w:val="NormalWeb"/>
        <w:spacing w:line="276" w:lineRule="auto"/>
        <w:ind w:firstLine="709"/>
        <w:jc w:val="both"/>
        <w:rPr>
          <w:rFonts w:eastAsia="Times New Roman" w:cs="Times New Roman"/>
          <w:kern w:val="0"/>
          <w:szCs w:val="24"/>
          <w:lang w:eastAsia="en-US" w:bidi="ar-SA"/>
        </w:rPr>
      </w:pPr>
      <w:r w:rsidRPr="006C4197">
        <w:rPr>
          <w:rFonts w:eastAsia="Times New Roman" w:cs="Times New Roman"/>
          <w:kern w:val="0"/>
          <w:szCs w:val="24"/>
          <w:lang w:eastAsia="en-US" w:bidi="ar-SA"/>
        </w:rPr>
        <w:t>С изменения в чл. 46</w:t>
      </w:r>
      <w:r w:rsidR="008541F7" w:rsidRPr="006C4197">
        <w:rPr>
          <w:rFonts w:eastAsia="Times New Roman" w:cs="Times New Roman"/>
          <w:kern w:val="0"/>
          <w:szCs w:val="24"/>
          <w:lang w:eastAsia="en-US" w:bidi="ar-SA"/>
        </w:rPr>
        <w:t xml:space="preserve">, </w:t>
      </w:r>
      <w:r w:rsidR="008413ED" w:rsidRPr="006C4197">
        <w:rPr>
          <w:rFonts w:eastAsia="Times New Roman" w:cs="Times New Roman"/>
          <w:kern w:val="0"/>
          <w:szCs w:val="24"/>
          <w:lang w:eastAsia="en-US" w:bidi="ar-SA"/>
        </w:rPr>
        <w:t>ал. 2 се регламентира възможност за пров</w:t>
      </w:r>
      <w:r w:rsidR="006B3098" w:rsidRPr="006C4197">
        <w:rPr>
          <w:rFonts w:eastAsia="Times New Roman" w:cs="Times New Roman"/>
          <w:kern w:val="0"/>
          <w:szCs w:val="24"/>
          <w:lang w:eastAsia="en-US" w:bidi="ar-SA"/>
        </w:rPr>
        <w:t>еждане на повече от две конкурсн</w:t>
      </w:r>
      <w:r w:rsidR="008413ED" w:rsidRPr="006C4197">
        <w:rPr>
          <w:rFonts w:eastAsia="Times New Roman" w:cs="Times New Roman"/>
          <w:kern w:val="0"/>
          <w:szCs w:val="24"/>
          <w:lang w:eastAsia="en-US" w:bidi="ar-SA"/>
        </w:rPr>
        <w:t xml:space="preserve">и сесии годишно, с което се цели да се </w:t>
      </w:r>
      <w:r w:rsidR="006B3098" w:rsidRPr="006C4197">
        <w:rPr>
          <w:rFonts w:eastAsia="Times New Roman" w:cs="Times New Roman"/>
          <w:kern w:val="0"/>
          <w:szCs w:val="24"/>
          <w:lang w:eastAsia="en-US" w:bidi="ar-SA"/>
        </w:rPr>
        <w:t xml:space="preserve">облекчи работата на членовете на отделните комисии, с оглед значително </w:t>
      </w:r>
      <w:r w:rsidR="00074607" w:rsidRPr="006C4197">
        <w:rPr>
          <w:rFonts w:eastAsia="Times New Roman" w:cs="Times New Roman"/>
          <w:kern w:val="0"/>
          <w:szCs w:val="24"/>
          <w:lang w:eastAsia="en-US" w:bidi="ar-SA"/>
        </w:rPr>
        <w:t>нарасналия</w:t>
      </w:r>
      <w:r w:rsidR="00BA791B" w:rsidRPr="006C4197">
        <w:rPr>
          <w:rFonts w:eastAsia="Times New Roman" w:cs="Times New Roman"/>
          <w:kern w:val="0"/>
          <w:szCs w:val="24"/>
          <w:lang w:eastAsia="en-US" w:bidi="ar-SA"/>
        </w:rPr>
        <w:t xml:space="preserve"> през последните години</w:t>
      </w:r>
      <w:r w:rsidR="006B3098" w:rsidRPr="006C4197">
        <w:rPr>
          <w:rFonts w:eastAsia="Times New Roman" w:cs="Times New Roman"/>
          <w:kern w:val="0"/>
          <w:szCs w:val="24"/>
          <w:lang w:eastAsia="en-US" w:bidi="ar-SA"/>
        </w:rPr>
        <w:t xml:space="preserve"> брой </w:t>
      </w:r>
      <w:r w:rsidR="00BA791B" w:rsidRPr="006C4197">
        <w:rPr>
          <w:rFonts w:eastAsia="Times New Roman" w:cs="Times New Roman"/>
          <w:kern w:val="0"/>
          <w:szCs w:val="24"/>
          <w:lang w:eastAsia="en-US" w:bidi="ar-SA"/>
        </w:rPr>
        <w:t>на проектите, които комисиите разглеждат в рамките на една сесия.</w:t>
      </w:r>
    </w:p>
    <w:p w14:paraId="43DB8DD6" w14:textId="029AE8C3" w:rsidR="005B2C90" w:rsidRPr="006C4197" w:rsidRDefault="00BA791B" w:rsidP="008541F7">
      <w:pPr>
        <w:pStyle w:val="NormalWeb"/>
        <w:spacing w:line="276" w:lineRule="auto"/>
        <w:ind w:firstLine="709"/>
        <w:jc w:val="both"/>
        <w:rPr>
          <w:rFonts w:eastAsia="Times New Roman" w:cs="Times New Roman"/>
          <w:kern w:val="0"/>
          <w:szCs w:val="24"/>
          <w:lang w:eastAsia="en-US" w:bidi="ar-SA"/>
        </w:rPr>
      </w:pPr>
      <w:r w:rsidRPr="006C4197">
        <w:rPr>
          <w:rFonts w:eastAsia="Times New Roman" w:cs="Times New Roman"/>
          <w:kern w:val="0"/>
          <w:szCs w:val="24"/>
          <w:lang w:eastAsia="en-US" w:bidi="ar-SA"/>
        </w:rPr>
        <w:t xml:space="preserve">Промените в чл. 46, </w:t>
      </w:r>
      <w:r w:rsidR="008541F7" w:rsidRPr="006C4197">
        <w:rPr>
          <w:rFonts w:eastAsia="Times New Roman" w:cs="Times New Roman"/>
          <w:kern w:val="0"/>
          <w:szCs w:val="24"/>
          <w:lang w:eastAsia="en-US" w:bidi="ar-SA"/>
        </w:rPr>
        <w:t>ал. 4 и ал. 5</w:t>
      </w:r>
      <w:r w:rsidR="00B226F3" w:rsidRPr="006C4197">
        <w:rPr>
          <w:rFonts w:eastAsia="Times New Roman" w:cs="Times New Roman"/>
          <w:kern w:val="0"/>
          <w:szCs w:val="24"/>
          <w:lang w:eastAsia="en-US" w:bidi="ar-SA"/>
        </w:rPr>
        <w:t xml:space="preserve"> цел</w:t>
      </w:r>
      <w:r w:rsidRPr="006C4197">
        <w:rPr>
          <w:rFonts w:eastAsia="Times New Roman" w:cs="Times New Roman"/>
          <w:kern w:val="0"/>
          <w:szCs w:val="24"/>
          <w:lang w:eastAsia="en-US" w:bidi="ar-SA"/>
        </w:rPr>
        <w:t>ят</w:t>
      </w:r>
      <w:r w:rsidR="005B2C90" w:rsidRPr="006C4197">
        <w:rPr>
          <w:rFonts w:eastAsia="Times New Roman" w:cs="Times New Roman"/>
          <w:kern w:val="0"/>
          <w:szCs w:val="24"/>
          <w:lang w:eastAsia="en-US" w:bidi="ar-SA"/>
        </w:rPr>
        <w:t xml:space="preserve"> създаване на гаранции за запазване на размера на ежегодната субсидия за филмопроизводство, която съгласно чл.</w:t>
      </w:r>
      <w:r w:rsidR="008541F7" w:rsidRPr="006C4197">
        <w:rPr>
          <w:rFonts w:eastAsia="Times New Roman" w:cs="Times New Roman"/>
          <w:kern w:val="0"/>
          <w:szCs w:val="24"/>
          <w:lang w:eastAsia="en-US" w:bidi="ar-SA"/>
        </w:rPr>
        <w:t xml:space="preserve"> </w:t>
      </w:r>
      <w:r w:rsidR="005B2C90" w:rsidRPr="006C4197">
        <w:rPr>
          <w:rFonts w:eastAsia="Times New Roman" w:cs="Times New Roman"/>
          <w:kern w:val="0"/>
          <w:szCs w:val="24"/>
          <w:lang w:eastAsia="en-US" w:bidi="ar-SA"/>
        </w:rPr>
        <w:t>17, ал.</w:t>
      </w:r>
      <w:r w:rsidR="008541F7" w:rsidRPr="006C4197">
        <w:rPr>
          <w:rFonts w:eastAsia="Times New Roman" w:cs="Times New Roman"/>
          <w:kern w:val="0"/>
          <w:szCs w:val="24"/>
          <w:lang w:eastAsia="en-US" w:bidi="ar-SA"/>
        </w:rPr>
        <w:t xml:space="preserve"> </w:t>
      </w:r>
      <w:r w:rsidR="005B2C90" w:rsidRPr="006C4197">
        <w:rPr>
          <w:rFonts w:eastAsia="Times New Roman" w:cs="Times New Roman"/>
          <w:kern w:val="0"/>
          <w:szCs w:val="24"/>
          <w:lang w:eastAsia="en-US" w:bidi="ar-SA"/>
        </w:rPr>
        <w:t xml:space="preserve">4 от ЗФИ се определя на базата на средностатистическите бюджети на игралните, документалните и анимационните филми, произведени през предходната година. </w:t>
      </w:r>
      <w:r w:rsidR="00B226F3" w:rsidRPr="006C4197">
        <w:rPr>
          <w:rFonts w:eastAsia="Times New Roman" w:cs="Times New Roman"/>
          <w:kern w:val="0"/>
          <w:szCs w:val="24"/>
          <w:lang w:eastAsia="en-US" w:bidi="ar-SA"/>
        </w:rPr>
        <w:t>О</w:t>
      </w:r>
      <w:r w:rsidR="005B2C90" w:rsidRPr="006C4197">
        <w:rPr>
          <w:rFonts w:eastAsia="Times New Roman" w:cs="Times New Roman"/>
          <w:kern w:val="0"/>
          <w:szCs w:val="24"/>
          <w:lang w:eastAsia="en-US" w:bidi="ar-SA"/>
        </w:rPr>
        <w:t xml:space="preserve">пределянето на средностатистическия бюджет за филмопроизводство е в пряка връзка с размера на отпусканата от ИА НФЦ държавна помощ за отделен проект за игрален, документален или анимационен филм. С цел преодоляване на хипотеза на занижаване на бюджетите на филмите, което би довело и до занижаване на размера на общата годишна субсидия за филмопроизводство, </w:t>
      </w:r>
      <w:r w:rsidR="00B226F3" w:rsidRPr="006C4197">
        <w:rPr>
          <w:rFonts w:eastAsia="Times New Roman" w:cs="Times New Roman"/>
          <w:kern w:val="0"/>
          <w:szCs w:val="24"/>
          <w:lang w:eastAsia="en-US" w:bidi="ar-SA"/>
        </w:rPr>
        <w:t>е предложено д</w:t>
      </w:r>
      <w:r w:rsidR="005B2C90" w:rsidRPr="006C4197">
        <w:rPr>
          <w:rFonts w:eastAsia="Times New Roman" w:cs="Times New Roman"/>
          <w:kern w:val="0"/>
          <w:szCs w:val="24"/>
          <w:lang w:eastAsia="en-US" w:bidi="ar-SA"/>
        </w:rPr>
        <w:t xml:space="preserve">опълване на чл. 46, ал. 5 </w:t>
      </w:r>
      <w:r w:rsidR="008541F7" w:rsidRPr="006C4197">
        <w:rPr>
          <w:rFonts w:eastAsia="Times New Roman" w:cs="Times New Roman"/>
          <w:kern w:val="0"/>
          <w:szCs w:val="24"/>
          <w:lang w:eastAsia="en-US" w:bidi="ar-SA"/>
        </w:rPr>
        <w:t>като се въведе праг, под който и</w:t>
      </w:r>
      <w:r w:rsidR="005B2C90" w:rsidRPr="006C4197">
        <w:rPr>
          <w:rFonts w:eastAsia="Times New Roman" w:cs="Times New Roman"/>
          <w:kern w:val="0"/>
          <w:szCs w:val="24"/>
          <w:lang w:eastAsia="en-US" w:bidi="ar-SA"/>
        </w:rPr>
        <w:t xml:space="preserve">зпълнителният директор на ИА </w:t>
      </w:r>
      <w:r w:rsidR="008541F7" w:rsidRPr="006C4197">
        <w:rPr>
          <w:rFonts w:eastAsia="Times New Roman" w:cs="Times New Roman"/>
          <w:kern w:val="0"/>
          <w:szCs w:val="24"/>
          <w:lang w:eastAsia="en-US" w:bidi="ar-SA"/>
        </w:rPr>
        <w:t>„</w:t>
      </w:r>
      <w:r w:rsidR="005B2C90" w:rsidRPr="006C4197">
        <w:rPr>
          <w:rFonts w:eastAsia="Times New Roman" w:cs="Times New Roman"/>
          <w:kern w:val="0"/>
          <w:szCs w:val="24"/>
          <w:lang w:eastAsia="en-US" w:bidi="ar-SA"/>
        </w:rPr>
        <w:t>НФЦ</w:t>
      </w:r>
      <w:r w:rsidR="008541F7" w:rsidRPr="006C4197">
        <w:rPr>
          <w:rFonts w:eastAsia="Times New Roman" w:cs="Times New Roman"/>
          <w:kern w:val="0"/>
          <w:szCs w:val="24"/>
          <w:lang w:eastAsia="en-US" w:bidi="ar-SA"/>
        </w:rPr>
        <w:t>“</w:t>
      </w:r>
      <w:r w:rsidR="005B2C90" w:rsidRPr="006C4197">
        <w:rPr>
          <w:rFonts w:eastAsia="Times New Roman" w:cs="Times New Roman"/>
          <w:kern w:val="0"/>
          <w:szCs w:val="24"/>
          <w:lang w:eastAsia="en-US" w:bidi="ar-SA"/>
        </w:rPr>
        <w:t xml:space="preserve"> няма да може да определя ежегодния максимален размер на финансовото подпомагане за проектите за производство на пълнометражни игрални и документални филми, и за анимационни филми. По този начин ще се гарантира така необходимата на сектора средносрочна предвидимост на процеса на финансиране и взаимодействие между продуценти и администрация. Следва да се отбележи, че възнагражденията в сферата на киното са се увеличили двукратно в рамките на последните три години и </w:t>
      </w:r>
      <w:r w:rsidR="00B226F3" w:rsidRPr="006C4197">
        <w:rPr>
          <w:rFonts w:eastAsia="Times New Roman" w:cs="Times New Roman"/>
          <w:kern w:val="0"/>
          <w:szCs w:val="24"/>
          <w:lang w:eastAsia="en-US" w:bidi="ar-SA"/>
        </w:rPr>
        <w:t xml:space="preserve">при запазване на сегашния вариант на разпоредбата </w:t>
      </w:r>
      <w:r w:rsidR="005B2C90" w:rsidRPr="006C4197">
        <w:rPr>
          <w:rFonts w:eastAsia="Times New Roman" w:cs="Times New Roman"/>
          <w:kern w:val="0"/>
          <w:szCs w:val="24"/>
          <w:lang w:eastAsia="en-US" w:bidi="ar-SA"/>
        </w:rPr>
        <w:t>намаляването на бюджетите за филмопроизводство ще довед</w:t>
      </w:r>
      <w:r w:rsidR="00B226F3" w:rsidRPr="006C4197">
        <w:rPr>
          <w:rFonts w:eastAsia="Times New Roman" w:cs="Times New Roman"/>
          <w:kern w:val="0"/>
          <w:szCs w:val="24"/>
          <w:lang w:eastAsia="en-US" w:bidi="ar-SA"/>
        </w:rPr>
        <w:t>е</w:t>
      </w:r>
      <w:r w:rsidR="005B2C90" w:rsidRPr="006C4197">
        <w:rPr>
          <w:rFonts w:eastAsia="Times New Roman" w:cs="Times New Roman"/>
          <w:kern w:val="0"/>
          <w:szCs w:val="24"/>
          <w:lang w:eastAsia="en-US" w:bidi="ar-SA"/>
        </w:rPr>
        <w:t xml:space="preserve"> до невъзможност за създаване на качествени български филми.</w:t>
      </w:r>
    </w:p>
    <w:p w14:paraId="7E20ABD2" w14:textId="5A4F22A1" w:rsidR="00B226F3" w:rsidRPr="006C4197" w:rsidRDefault="00B226F3" w:rsidP="007870E9">
      <w:pPr>
        <w:pStyle w:val="NormalWeb"/>
        <w:spacing w:line="276" w:lineRule="auto"/>
        <w:ind w:firstLine="709"/>
        <w:jc w:val="both"/>
        <w:rPr>
          <w:rFonts w:eastAsia="Times New Roman" w:cs="Times New Roman"/>
          <w:kern w:val="0"/>
          <w:szCs w:val="24"/>
          <w:lang w:eastAsia="en-US" w:bidi="ar-SA"/>
        </w:rPr>
      </w:pPr>
      <w:r w:rsidRPr="006C4197">
        <w:rPr>
          <w:rFonts w:eastAsia="Times New Roman" w:cs="Times New Roman"/>
          <w:kern w:val="0"/>
          <w:szCs w:val="24"/>
          <w:lang w:eastAsia="en-US" w:bidi="ar-SA"/>
        </w:rPr>
        <w:t>При наличието на специални изисквания за кандидатстване в конкурса, същите се предвижда да се обявяват в срок до 3 месеца преди крайната дата за кандидатстване, вместо досега съществуващия срок от 6 месеца. По-дългият срок от 6 месеца не намира практическо приложение, доколкото на такъв ранен етап, предшестващ датата на конкурса, няма как да бъдат формулирани специфични изисквания. От друга страна, 3 месечният срок също дава достатъчно време за подготовка на кандидатите и съобразяване на съответните изисквания, ако такива са предвидени.</w:t>
      </w:r>
    </w:p>
    <w:p w14:paraId="6D75DD45" w14:textId="4B0780EB" w:rsidR="006404F8" w:rsidRPr="006C4197" w:rsidRDefault="006404F8" w:rsidP="007870E9">
      <w:pPr>
        <w:pStyle w:val="NormalWeb"/>
        <w:spacing w:line="276" w:lineRule="auto"/>
        <w:ind w:firstLine="709"/>
        <w:jc w:val="both"/>
        <w:rPr>
          <w:rFonts w:eastAsia="Times New Roman" w:cs="Times New Roman"/>
          <w:kern w:val="0"/>
          <w:szCs w:val="24"/>
          <w:lang w:eastAsia="en-US" w:bidi="ar-SA"/>
        </w:rPr>
      </w:pPr>
      <w:r w:rsidRPr="006C4197">
        <w:rPr>
          <w:rFonts w:eastAsia="Times New Roman" w:cs="Times New Roman"/>
          <w:kern w:val="0"/>
          <w:szCs w:val="24"/>
          <w:lang w:eastAsia="en-US" w:bidi="ar-SA"/>
        </w:rPr>
        <w:t xml:space="preserve">С допълнение в чл. 47, ал. 11 се допуска обжалването на заповедите за резултатите от конкурса да не спира тяхното изпълнение. Възможността за предварително изпълнение е наложителна, с оглед нуждата да се усвоят отпуснатите финансови средства за държавно подпомагане в рамките на текущата финансова година. Делата във връзка с обжалване на тези заповеди продължават с години, което блокира схемите за държавно подпомагане и възможността да бъдат сключвани договори с </w:t>
      </w:r>
      <w:proofErr w:type="spellStart"/>
      <w:r w:rsidRPr="006C4197">
        <w:rPr>
          <w:rFonts w:eastAsia="Times New Roman" w:cs="Times New Roman"/>
          <w:kern w:val="0"/>
          <w:szCs w:val="24"/>
          <w:lang w:eastAsia="en-US" w:bidi="ar-SA"/>
        </w:rPr>
        <w:t>необжалвалите</w:t>
      </w:r>
      <w:proofErr w:type="spellEnd"/>
      <w:r w:rsidRPr="006C4197">
        <w:rPr>
          <w:rFonts w:eastAsia="Times New Roman" w:cs="Times New Roman"/>
          <w:kern w:val="0"/>
          <w:szCs w:val="24"/>
          <w:lang w:eastAsia="en-US" w:bidi="ar-SA"/>
        </w:rPr>
        <w:t xml:space="preserve"> кандидати. В тази връзка е наложително въвеждането на предварително изпълнение, като по този начин няма да се нарушат интересите на страните в производството, доколкото има възможност по изрично искане на оспорващия допуснатото предварително изпълнение на бъде </w:t>
      </w:r>
      <w:r w:rsidRPr="006C4197">
        <w:rPr>
          <w:rFonts w:eastAsia="Times New Roman" w:cs="Times New Roman"/>
          <w:kern w:val="0"/>
          <w:szCs w:val="24"/>
          <w:lang w:eastAsia="en-US" w:bidi="ar-SA"/>
        </w:rPr>
        <w:lastRenderedPageBreak/>
        <w:t xml:space="preserve">спряно. В допълнение, при успешно оспорване и отмяна на заповедта, в случай на изчерпване на средствата, отпуснати за сесията, в която е участвал оспорващия, ще бъдат предвидени средства от бюджетната година, в която влиза в сила </w:t>
      </w:r>
      <w:proofErr w:type="spellStart"/>
      <w:r w:rsidRPr="006C4197">
        <w:rPr>
          <w:rFonts w:eastAsia="Times New Roman" w:cs="Times New Roman"/>
          <w:kern w:val="0"/>
          <w:szCs w:val="24"/>
          <w:lang w:eastAsia="en-US" w:bidi="ar-SA"/>
        </w:rPr>
        <w:t>отменителното</w:t>
      </w:r>
      <w:proofErr w:type="spellEnd"/>
      <w:r w:rsidRPr="006C4197">
        <w:rPr>
          <w:rFonts w:eastAsia="Times New Roman" w:cs="Times New Roman"/>
          <w:kern w:val="0"/>
          <w:szCs w:val="24"/>
          <w:lang w:eastAsia="en-US" w:bidi="ar-SA"/>
        </w:rPr>
        <w:t xml:space="preserve"> решение на съда. </w:t>
      </w:r>
    </w:p>
    <w:p w14:paraId="4FF316E8" w14:textId="4FA15B1D" w:rsidR="00A544EC" w:rsidRPr="006C4197" w:rsidRDefault="00741665" w:rsidP="007870E9">
      <w:pPr>
        <w:pStyle w:val="NormalWeb"/>
        <w:spacing w:line="276" w:lineRule="auto"/>
        <w:ind w:firstLine="709"/>
        <w:jc w:val="both"/>
        <w:rPr>
          <w:rFonts w:eastAsia="Times New Roman" w:cs="Times New Roman"/>
          <w:kern w:val="0"/>
          <w:szCs w:val="24"/>
          <w:lang w:eastAsia="en-US" w:bidi="ar-SA"/>
        </w:rPr>
      </w:pPr>
      <w:r w:rsidRPr="006C4197">
        <w:rPr>
          <w:rFonts w:eastAsia="Times New Roman" w:cs="Times New Roman"/>
          <w:kern w:val="0"/>
          <w:szCs w:val="24"/>
          <w:lang w:eastAsia="en-US" w:bidi="ar-SA"/>
        </w:rPr>
        <w:t xml:space="preserve">Невъзможността за намаляване на заявения от кандидата размер на държавната помощ и утвърденият окончателен размер на държавното подпомагане създава практически проблеми, тогава когато проектът е </w:t>
      </w:r>
      <w:r w:rsidR="00074607" w:rsidRPr="006C4197">
        <w:rPr>
          <w:rFonts w:eastAsia="Times New Roman" w:cs="Times New Roman"/>
          <w:kern w:val="0"/>
          <w:szCs w:val="24"/>
          <w:lang w:eastAsia="en-US" w:bidi="ar-SA"/>
        </w:rPr>
        <w:t>одобрен</w:t>
      </w:r>
      <w:r w:rsidRPr="006C4197">
        <w:rPr>
          <w:rFonts w:eastAsia="Times New Roman" w:cs="Times New Roman"/>
          <w:kern w:val="0"/>
          <w:szCs w:val="24"/>
          <w:lang w:eastAsia="en-US" w:bidi="ar-SA"/>
        </w:rPr>
        <w:t xml:space="preserve"> за финансиране, но със значително по-ниска от заявената стойност, което от своя страна задължава кандидата да осигури останалата част от финансирането. С оглед на това се предвижда възможността за намаляване на бюджета до одобрения размер на финансирането, но при спазване на изискванията за интензитет. </w:t>
      </w:r>
    </w:p>
    <w:p w14:paraId="120AD222" w14:textId="77777777" w:rsidR="000E3689" w:rsidRPr="00BC03F0" w:rsidRDefault="000E3689" w:rsidP="007870E9">
      <w:pPr>
        <w:pStyle w:val="NormalWeb"/>
        <w:spacing w:line="276" w:lineRule="auto"/>
        <w:ind w:firstLine="709"/>
        <w:jc w:val="both"/>
        <w:rPr>
          <w:rFonts w:eastAsia="Times New Roman" w:cs="Times New Roman"/>
          <w:kern w:val="0"/>
          <w:sz w:val="12"/>
          <w:szCs w:val="12"/>
          <w:lang w:eastAsia="en-US" w:bidi="ar-SA"/>
        </w:rPr>
      </w:pPr>
    </w:p>
    <w:p w14:paraId="3979DE16" w14:textId="48CF980F" w:rsidR="0036318D" w:rsidRPr="006C4197" w:rsidRDefault="002D554C" w:rsidP="00CD2215">
      <w:pPr>
        <w:pStyle w:val="NormalWeb"/>
        <w:numPr>
          <w:ilvl w:val="0"/>
          <w:numId w:val="3"/>
        </w:numPr>
        <w:spacing w:line="276" w:lineRule="auto"/>
        <w:ind w:left="0" w:firstLine="709"/>
        <w:jc w:val="both"/>
        <w:rPr>
          <w:rFonts w:eastAsia="Times New Roman" w:cs="Times New Roman"/>
          <w:kern w:val="0"/>
          <w:szCs w:val="24"/>
          <w:lang w:eastAsia="en-US" w:bidi="ar-SA"/>
        </w:rPr>
      </w:pPr>
      <w:r w:rsidRPr="006C4197">
        <w:rPr>
          <w:rFonts w:cs="Times New Roman"/>
          <w:b/>
          <w:bCs/>
          <w:color w:val="000000"/>
          <w:szCs w:val="24"/>
          <w:shd w:val="clear" w:color="auto" w:fill="FFFFFF"/>
        </w:rPr>
        <w:t>О</w:t>
      </w:r>
      <w:r w:rsidR="0036318D" w:rsidRPr="006C4197">
        <w:rPr>
          <w:rFonts w:cs="Times New Roman"/>
          <w:b/>
          <w:bCs/>
          <w:color w:val="000000"/>
          <w:szCs w:val="24"/>
          <w:shd w:val="clear" w:color="auto" w:fill="FFFFFF"/>
        </w:rPr>
        <w:t>ценка на проекти от националните художествени комисии</w:t>
      </w:r>
    </w:p>
    <w:p w14:paraId="18316F3B" w14:textId="77777777" w:rsidR="003138A4" w:rsidRDefault="003138A4" w:rsidP="006F36C2">
      <w:pPr>
        <w:pStyle w:val="NormalWeb"/>
        <w:spacing w:line="276" w:lineRule="auto"/>
        <w:ind w:firstLine="709"/>
        <w:jc w:val="both"/>
        <w:rPr>
          <w:rFonts w:eastAsia="Times New Roman" w:cs="Times New Roman"/>
          <w:kern w:val="0"/>
          <w:szCs w:val="24"/>
          <w:lang w:eastAsia="en-US" w:bidi="ar-SA"/>
        </w:rPr>
      </w:pPr>
      <w:r w:rsidRPr="003138A4">
        <w:rPr>
          <w:rFonts w:eastAsia="Times New Roman" w:cs="Times New Roman" w:hint="eastAsia"/>
          <w:kern w:val="0"/>
          <w:szCs w:val="24"/>
          <w:lang w:eastAsia="en-US" w:bidi="ar-SA"/>
        </w:rPr>
        <w:t xml:space="preserve">Формирането на художествената оценка на проектите в конкурсите за държавно подпомагане е една от най – чувствителните теми за кандидатите и за филмовата индустрия като цяло. Липсата на норма, която да регламентира ясно и подробно начина на </w:t>
      </w:r>
      <w:proofErr w:type="spellStart"/>
      <w:r w:rsidRPr="003138A4">
        <w:rPr>
          <w:rFonts w:eastAsia="Times New Roman" w:cs="Times New Roman" w:hint="eastAsia"/>
          <w:kern w:val="0"/>
          <w:szCs w:val="24"/>
          <w:lang w:eastAsia="en-US" w:bidi="ar-SA"/>
        </w:rPr>
        <w:t>формирмане</w:t>
      </w:r>
      <w:proofErr w:type="spellEnd"/>
      <w:r w:rsidRPr="003138A4">
        <w:rPr>
          <w:rFonts w:eastAsia="Times New Roman" w:cs="Times New Roman" w:hint="eastAsia"/>
          <w:kern w:val="0"/>
          <w:szCs w:val="24"/>
          <w:lang w:eastAsia="en-US" w:bidi="ar-SA"/>
        </w:rPr>
        <w:t xml:space="preserve"> на крайната оценка на проектите е причина за редица съдебни спорове, които блокират конкурсните сесии и водят до забавяне или невъзможност за финансиране на одобрените в сесията проекти. С изменения в чл. 49, ал. 2 от ППЗФИ се доразвива текстът на разпоредбата с цел нейното прецизиране и привеждането й в </w:t>
      </w:r>
      <w:proofErr w:type="spellStart"/>
      <w:r w:rsidRPr="003138A4">
        <w:rPr>
          <w:rFonts w:eastAsia="Times New Roman" w:cs="Times New Roman" w:hint="eastAsia"/>
          <w:kern w:val="0"/>
          <w:szCs w:val="24"/>
          <w:lang w:eastAsia="en-US" w:bidi="ar-SA"/>
        </w:rPr>
        <w:t>съотвествие</w:t>
      </w:r>
      <w:proofErr w:type="spellEnd"/>
      <w:r w:rsidRPr="003138A4">
        <w:rPr>
          <w:rFonts w:eastAsia="Times New Roman" w:cs="Times New Roman" w:hint="eastAsia"/>
          <w:kern w:val="0"/>
          <w:szCs w:val="24"/>
          <w:lang w:eastAsia="en-US" w:bidi="ar-SA"/>
        </w:rPr>
        <w:t xml:space="preserve"> с информацията, която се попълва в оценъчните карти по Приложения № 8, 8а, 8б и обобщените оценъчни карти по Приложения № 9, 9а и 9б. С промените се постига по-точно и ясно разписване на начина, по който се </w:t>
      </w:r>
      <w:proofErr w:type="spellStart"/>
      <w:r w:rsidRPr="003138A4">
        <w:rPr>
          <w:rFonts w:eastAsia="Times New Roman" w:cs="Times New Roman" w:hint="eastAsia"/>
          <w:kern w:val="0"/>
          <w:szCs w:val="24"/>
          <w:lang w:eastAsia="en-US" w:bidi="ar-SA"/>
        </w:rPr>
        <w:t>изчилсляват</w:t>
      </w:r>
      <w:proofErr w:type="spellEnd"/>
      <w:r w:rsidRPr="003138A4">
        <w:rPr>
          <w:rFonts w:eastAsia="Times New Roman" w:cs="Times New Roman" w:hint="eastAsia"/>
          <w:kern w:val="0"/>
          <w:szCs w:val="24"/>
          <w:lang w:eastAsia="en-US" w:bidi="ar-SA"/>
        </w:rPr>
        <w:t xml:space="preserve"> оценките на всеки отделен проект, с оглед определяне на окончателното им класиране.</w:t>
      </w:r>
    </w:p>
    <w:p w14:paraId="750A4901" w14:textId="3B84F609" w:rsidR="00F46908" w:rsidRPr="006C4197" w:rsidRDefault="00F517C5" w:rsidP="006F36C2">
      <w:pPr>
        <w:pStyle w:val="NormalWeb"/>
        <w:spacing w:line="276" w:lineRule="auto"/>
        <w:ind w:firstLine="709"/>
        <w:jc w:val="both"/>
        <w:rPr>
          <w:rFonts w:eastAsia="Times New Roman" w:cs="Times New Roman"/>
          <w:kern w:val="0"/>
          <w:szCs w:val="24"/>
          <w:lang w:eastAsia="en-US" w:bidi="ar-SA"/>
        </w:rPr>
      </w:pPr>
      <w:r w:rsidRPr="006C4197">
        <w:rPr>
          <w:rFonts w:eastAsia="Times New Roman" w:cs="Times New Roman"/>
          <w:kern w:val="0"/>
          <w:szCs w:val="24"/>
          <w:lang w:eastAsia="en-US" w:bidi="ar-SA"/>
        </w:rPr>
        <w:t xml:space="preserve">Отново с цел обективност и прозрачност в работата на художествената комисия, се предвижда всеки член да изрази устно изрично дали подкрепя класирането на проекта, както </w:t>
      </w:r>
      <w:r w:rsidR="003B67E5" w:rsidRPr="006C4197">
        <w:rPr>
          <w:rFonts w:eastAsia="Times New Roman" w:cs="Times New Roman"/>
          <w:kern w:val="0"/>
          <w:szCs w:val="24"/>
          <w:lang w:eastAsia="en-US" w:bidi="ar-SA"/>
        </w:rPr>
        <w:t xml:space="preserve">и </w:t>
      </w:r>
      <w:r w:rsidRPr="006C4197">
        <w:rPr>
          <w:rFonts w:eastAsia="Times New Roman" w:cs="Times New Roman"/>
          <w:kern w:val="0"/>
          <w:szCs w:val="24"/>
          <w:lang w:eastAsia="en-US" w:bidi="ar-SA"/>
        </w:rPr>
        <w:t>се въвежда срок за поправки в оценителните карти до един ден след провеждане на заседанието на комисията.</w:t>
      </w:r>
    </w:p>
    <w:p w14:paraId="554F3964" w14:textId="568B31C1" w:rsidR="00F46908" w:rsidRPr="006C4197" w:rsidRDefault="00F517C5" w:rsidP="007870E9">
      <w:pPr>
        <w:pStyle w:val="BodyText"/>
        <w:spacing w:after="0"/>
        <w:ind w:firstLine="709"/>
        <w:jc w:val="both"/>
        <w:rPr>
          <w:rFonts w:ascii="Times New Roman" w:hAnsi="Times New Roman" w:cs="Times New Roman"/>
        </w:rPr>
      </w:pPr>
      <w:r w:rsidRPr="006C4197">
        <w:rPr>
          <w:rFonts w:ascii="Times New Roman" w:hAnsi="Times New Roman" w:cs="Times New Roman"/>
        </w:rPr>
        <w:t xml:space="preserve">С изменението на чл. 50, ал. 1 от ППЗФИ се регламентира по-подробно механизмът за формиране на крайната оценка на проектите, като в разпоредбата изрично се уточнява, че тя се състои от служебната оценка, извършена по критериите посочени от ЗФИ за всеки проект съгласно критерии, посочени в оценъчните карти. Получената служебна оценката се прибавя към средната аритметична оценка, изчислена съгласно чл. 49, ал. 2 и въз основа на така получената крайна оценка се определя окончателното класиране на проектите. </w:t>
      </w:r>
      <w:bookmarkStart w:id="2" w:name="_Hlk131752455"/>
      <w:r w:rsidRPr="006C4197">
        <w:rPr>
          <w:rFonts w:ascii="Times New Roman" w:hAnsi="Times New Roman" w:cs="Times New Roman"/>
        </w:rPr>
        <w:t xml:space="preserve">Липсата </w:t>
      </w:r>
      <w:r w:rsidR="003B67E5" w:rsidRPr="006C4197">
        <w:rPr>
          <w:rFonts w:ascii="Times New Roman" w:hAnsi="Times New Roman" w:cs="Times New Roman"/>
        </w:rPr>
        <w:t xml:space="preserve">в сегашния вариант на Правилника </w:t>
      </w:r>
      <w:r w:rsidRPr="006C4197">
        <w:rPr>
          <w:rFonts w:ascii="Times New Roman" w:hAnsi="Times New Roman" w:cs="Times New Roman"/>
        </w:rPr>
        <w:t>на изрично уточнение, че именно средната оценка от оценките на членовете на художествената комисия участва при формиране на крайната оценка, създаваше предпоставки за разнопосочно тълкуване и прилагане на оценителния подход от членовете на комисиите. Този недостатък ще бъде преодолян чрез предложената промяна</w:t>
      </w:r>
      <w:bookmarkEnd w:id="2"/>
      <w:r w:rsidRPr="006C4197">
        <w:rPr>
          <w:rFonts w:ascii="Times New Roman" w:hAnsi="Times New Roman" w:cs="Times New Roman"/>
        </w:rPr>
        <w:t>.</w:t>
      </w:r>
    </w:p>
    <w:p w14:paraId="38998FDD" w14:textId="735ADBE7" w:rsidR="002D161E" w:rsidRPr="006C4197" w:rsidRDefault="00F92A10" w:rsidP="007870E9">
      <w:pPr>
        <w:pStyle w:val="BodyText"/>
        <w:spacing w:after="0"/>
        <w:ind w:firstLine="709"/>
        <w:jc w:val="both"/>
        <w:rPr>
          <w:rFonts w:ascii="Times New Roman" w:hAnsi="Times New Roman" w:cs="Times New Roman"/>
        </w:rPr>
      </w:pPr>
      <w:r w:rsidRPr="006C4197">
        <w:rPr>
          <w:rFonts w:ascii="Times New Roman" w:hAnsi="Times New Roman" w:cs="Times New Roman"/>
        </w:rPr>
        <w:t xml:space="preserve">Промените, касаещи дейността на националната художествена комисия касаят и оценъчните карти по Приложения № 8, 8а и 8б, както и обобщените оценъчни карти по Приложения № 9, 9а и 9б. Измененията целят както прецизиране на информацията, така и възприемането на единен подход по отношение начина на оценяването. Освен това, приложенията са допълнени с липсващите карти за служебна оценка, като същевременно с това са коригирани и повтарящите се такива по отношение на анимационното кино. </w:t>
      </w:r>
      <w:proofErr w:type="spellStart"/>
      <w:r w:rsidRPr="006C4197">
        <w:rPr>
          <w:rFonts w:ascii="Times New Roman" w:hAnsi="Times New Roman" w:cs="Times New Roman"/>
        </w:rPr>
        <w:t>Практиктиката</w:t>
      </w:r>
      <w:proofErr w:type="spellEnd"/>
      <w:r w:rsidRPr="006C4197">
        <w:rPr>
          <w:rFonts w:ascii="Times New Roman" w:hAnsi="Times New Roman" w:cs="Times New Roman"/>
        </w:rPr>
        <w:t xml:space="preserve"> показва, че оценката на </w:t>
      </w:r>
      <w:proofErr w:type="spellStart"/>
      <w:r w:rsidRPr="006C4197">
        <w:rPr>
          <w:rFonts w:ascii="Times New Roman" w:hAnsi="Times New Roman" w:cs="Times New Roman"/>
        </w:rPr>
        <w:t>сториборда</w:t>
      </w:r>
      <w:proofErr w:type="spellEnd"/>
      <w:r w:rsidRPr="006C4197">
        <w:rPr>
          <w:rFonts w:ascii="Times New Roman" w:hAnsi="Times New Roman" w:cs="Times New Roman"/>
        </w:rPr>
        <w:t xml:space="preserve"> оскъпява значително разходите по проекта, а същевременно с това няма реално практическо значение, с оглед на което същият е премахнат като критерий</w:t>
      </w:r>
      <w:r w:rsidR="002D7907" w:rsidRPr="006C4197">
        <w:rPr>
          <w:rFonts w:ascii="Times New Roman" w:hAnsi="Times New Roman" w:cs="Times New Roman"/>
        </w:rPr>
        <w:t>.</w:t>
      </w:r>
    </w:p>
    <w:p w14:paraId="757C44FF" w14:textId="77777777" w:rsidR="003B67E5" w:rsidRPr="00BC03F0" w:rsidRDefault="003B67E5" w:rsidP="007870E9">
      <w:pPr>
        <w:pStyle w:val="BodyText"/>
        <w:spacing w:after="0"/>
        <w:ind w:firstLine="709"/>
        <w:jc w:val="both"/>
        <w:rPr>
          <w:rFonts w:ascii="Times New Roman" w:hAnsi="Times New Roman" w:cs="Times New Roman"/>
          <w:sz w:val="12"/>
          <w:szCs w:val="12"/>
        </w:rPr>
      </w:pPr>
    </w:p>
    <w:p w14:paraId="0B67DF44" w14:textId="403BB7CA" w:rsidR="00F517C5" w:rsidRPr="006C4197" w:rsidRDefault="002D554C" w:rsidP="00CD2215">
      <w:pPr>
        <w:pStyle w:val="NormalWeb"/>
        <w:numPr>
          <w:ilvl w:val="0"/>
          <w:numId w:val="3"/>
        </w:numPr>
        <w:tabs>
          <w:tab w:val="left" w:pos="1134"/>
        </w:tabs>
        <w:spacing w:line="276" w:lineRule="auto"/>
        <w:ind w:left="0" w:firstLine="709"/>
        <w:jc w:val="both"/>
        <w:rPr>
          <w:rFonts w:eastAsia="Times New Roman" w:cs="Times New Roman"/>
          <w:b/>
          <w:bCs/>
          <w:kern w:val="0"/>
          <w:szCs w:val="24"/>
          <w:lang w:eastAsia="en-US" w:bidi="ar-SA"/>
        </w:rPr>
      </w:pPr>
      <w:r w:rsidRPr="006C4197">
        <w:rPr>
          <w:rFonts w:eastAsia="Times New Roman" w:cs="Times New Roman"/>
          <w:b/>
          <w:bCs/>
          <w:kern w:val="0"/>
          <w:szCs w:val="24"/>
          <w:lang w:eastAsia="en-US" w:bidi="ar-SA"/>
        </w:rPr>
        <w:t>Други въпрос, касаещи работата на комисиите</w:t>
      </w:r>
    </w:p>
    <w:p w14:paraId="1A951556" w14:textId="3B6FD137" w:rsidR="00F517C5" w:rsidRPr="006C4197" w:rsidRDefault="00F517C5" w:rsidP="00CD2215">
      <w:pPr>
        <w:pStyle w:val="NormalWeb"/>
        <w:spacing w:line="276" w:lineRule="auto"/>
        <w:ind w:firstLine="709"/>
        <w:jc w:val="both"/>
        <w:rPr>
          <w:rFonts w:eastAsia="Times New Roman" w:cs="Times New Roman"/>
          <w:kern w:val="0"/>
          <w:szCs w:val="24"/>
          <w:lang w:eastAsia="en-US" w:bidi="ar-SA"/>
        </w:rPr>
      </w:pPr>
      <w:r w:rsidRPr="006C4197">
        <w:rPr>
          <w:rFonts w:eastAsia="Times New Roman" w:cs="Times New Roman"/>
          <w:kern w:val="0"/>
          <w:szCs w:val="24"/>
          <w:lang w:eastAsia="en-US" w:bidi="ar-SA"/>
        </w:rPr>
        <w:t xml:space="preserve">С изменение и допълнение в чл. 51а, ал. 2, чл. 55 и чл. 57 от ППЗФИ се предлага </w:t>
      </w:r>
      <w:r w:rsidR="00C052AC" w:rsidRPr="006C4197">
        <w:rPr>
          <w:rFonts w:eastAsia="Times New Roman" w:cs="Times New Roman"/>
          <w:kern w:val="0"/>
          <w:szCs w:val="24"/>
          <w:lang w:eastAsia="en-US" w:bidi="ar-SA"/>
        </w:rPr>
        <w:t xml:space="preserve">въвеждане на уточнение относно </w:t>
      </w:r>
      <w:r w:rsidRPr="006C4197">
        <w:rPr>
          <w:rFonts w:eastAsia="Times New Roman" w:cs="Times New Roman"/>
          <w:kern w:val="0"/>
          <w:szCs w:val="24"/>
          <w:lang w:eastAsia="en-US" w:bidi="ar-SA"/>
        </w:rPr>
        <w:t xml:space="preserve">необходимия кворум за провеждане на заседание на Националната комисия за оценка на проекти за възстановяване на разходи, първи и втори състав на финансова комисия, като </w:t>
      </w:r>
      <w:r w:rsidR="00C052AC" w:rsidRPr="006C4197">
        <w:rPr>
          <w:rFonts w:eastAsia="Times New Roman" w:cs="Times New Roman"/>
          <w:kern w:val="0"/>
          <w:szCs w:val="24"/>
          <w:lang w:eastAsia="en-US" w:bidi="ar-SA"/>
        </w:rPr>
        <w:lastRenderedPageBreak/>
        <w:t>заседанието е редовно, когато присъстват 2/3 от членовете на съответната комисия</w:t>
      </w:r>
      <w:r w:rsidRPr="006C4197">
        <w:rPr>
          <w:rFonts w:eastAsia="Times New Roman" w:cs="Times New Roman"/>
          <w:kern w:val="0"/>
          <w:szCs w:val="24"/>
          <w:lang w:eastAsia="en-US" w:bidi="ar-SA"/>
        </w:rPr>
        <w:t>. С цел облекчаване на процедурата се предлага заседанията на комисиите да бъдат провеждани присъствено и дистанционно (при условията на чл. 14, ал. 10 от ППЗФИ).</w:t>
      </w:r>
    </w:p>
    <w:p w14:paraId="6A09DFFF" w14:textId="31450FB5" w:rsidR="00445D83" w:rsidRPr="006C4197" w:rsidRDefault="00C052AC" w:rsidP="007870E9">
      <w:pPr>
        <w:pStyle w:val="BodyText"/>
        <w:widowControl w:val="0"/>
        <w:spacing w:after="0"/>
        <w:ind w:firstLine="709"/>
        <w:jc w:val="both"/>
        <w:rPr>
          <w:rFonts w:ascii="Times New Roman" w:hAnsi="Times New Roman" w:cs="Times New Roman"/>
          <w:color w:val="000000"/>
          <w:shd w:val="clear" w:color="auto" w:fill="FFFFFF"/>
        </w:rPr>
      </w:pPr>
      <w:r w:rsidRPr="006C4197">
        <w:rPr>
          <w:rFonts w:ascii="Times New Roman" w:eastAsia="Times New Roman" w:hAnsi="Times New Roman" w:cs="Times New Roman"/>
          <w:kern w:val="0"/>
          <w:lang w:eastAsia="en-US" w:bidi="ar-SA"/>
        </w:rPr>
        <w:t xml:space="preserve">Предвижда се </w:t>
      </w:r>
      <w:r w:rsidR="003B67E5" w:rsidRPr="006C4197">
        <w:rPr>
          <w:rFonts w:ascii="Times New Roman" w:eastAsia="Times New Roman" w:hAnsi="Times New Roman" w:cs="Times New Roman"/>
          <w:kern w:val="0"/>
          <w:lang w:eastAsia="en-US" w:bidi="ar-SA"/>
        </w:rPr>
        <w:t xml:space="preserve">възможността </w:t>
      </w:r>
      <w:r w:rsidRPr="006C4197">
        <w:rPr>
          <w:rFonts w:ascii="Times New Roman" w:eastAsia="Times New Roman" w:hAnsi="Times New Roman" w:cs="Times New Roman"/>
          <w:kern w:val="0"/>
          <w:lang w:eastAsia="en-US" w:bidi="ar-SA"/>
        </w:rPr>
        <w:t xml:space="preserve">изпълнителният директор на Агенция да връща с указания работата на комисията по чл. 47, ал. 8 и ал. 9 от ППЗФИ да се прилага и по отношение на Националната комисия за фестивали и културни прояви, както и </w:t>
      </w:r>
      <w:r w:rsidR="003B67E5" w:rsidRPr="006C4197">
        <w:rPr>
          <w:rFonts w:ascii="Times New Roman" w:eastAsia="Times New Roman" w:hAnsi="Times New Roman" w:cs="Times New Roman"/>
          <w:kern w:val="0"/>
          <w:lang w:eastAsia="en-US" w:bidi="ar-SA"/>
        </w:rPr>
        <w:t>по отношение на</w:t>
      </w:r>
      <w:r w:rsidRPr="006C4197">
        <w:rPr>
          <w:rFonts w:ascii="Times New Roman" w:eastAsia="Times New Roman" w:hAnsi="Times New Roman" w:cs="Times New Roman"/>
          <w:kern w:val="0"/>
          <w:lang w:eastAsia="en-US" w:bidi="ar-SA"/>
        </w:rPr>
        <w:t xml:space="preserve"> решенията на Финансова комисия – Втори състав. Тази възможност не е изрично указана в сега действащите разпоредби на правилника за посочените комисии, което създава предпоставки за разнопосочен подход спрямо отделните комисии и за обжалване на актовете на изпълнителния директор поради допуснати нарушения в работата на комиси</w:t>
      </w:r>
      <w:r w:rsidR="003B67E5" w:rsidRPr="006C4197">
        <w:rPr>
          <w:rFonts w:ascii="Times New Roman" w:eastAsia="Times New Roman" w:hAnsi="Times New Roman" w:cs="Times New Roman"/>
          <w:kern w:val="0"/>
          <w:lang w:eastAsia="en-US" w:bidi="ar-SA"/>
        </w:rPr>
        <w:t>ите</w:t>
      </w:r>
      <w:r w:rsidRPr="006C4197">
        <w:rPr>
          <w:rFonts w:ascii="Times New Roman" w:eastAsia="Times New Roman" w:hAnsi="Times New Roman" w:cs="Times New Roman"/>
          <w:kern w:val="0"/>
          <w:lang w:eastAsia="en-US" w:bidi="ar-SA"/>
        </w:rPr>
        <w:t>, които биха могли да бъдат отстранени при наличието на изрична оправомощаваща норма.</w:t>
      </w:r>
      <w:bookmarkStart w:id="3" w:name="_Hlk131752997"/>
      <w:r w:rsidR="00445D83" w:rsidRPr="006C4197">
        <w:rPr>
          <w:rFonts w:ascii="Times New Roman" w:hAnsi="Times New Roman" w:cs="Times New Roman"/>
          <w:color w:val="000000"/>
          <w:shd w:val="clear" w:color="auto" w:fill="FFFFFF"/>
        </w:rPr>
        <w:t xml:space="preserve"> </w:t>
      </w:r>
      <w:r w:rsidR="002814D9" w:rsidRPr="006C4197">
        <w:rPr>
          <w:rFonts w:ascii="Times New Roman" w:hAnsi="Times New Roman" w:cs="Times New Roman"/>
          <w:color w:val="000000"/>
          <w:shd w:val="clear" w:color="auto" w:fill="FFFFFF"/>
        </w:rPr>
        <w:t>Предвижда се и въвеждането на изрични текстове относно мнозинството, с което двата състава на финансовата комисия вземат решенията си.</w:t>
      </w:r>
    </w:p>
    <w:p w14:paraId="446274A8" w14:textId="36380766" w:rsidR="00445D83" w:rsidRPr="006C4197" w:rsidRDefault="00445D83" w:rsidP="007870E9">
      <w:pPr>
        <w:pStyle w:val="BodyText"/>
        <w:widowControl w:val="0"/>
        <w:spacing w:after="0"/>
        <w:ind w:firstLine="709"/>
        <w:jc w:val="both"/>
        <w:rPr>
          <w:rFonts w:ascii="Times New Roman" w:hAnsi="Times New Roman" w:cs="Times New Roman"/>
          <w:color w:val="000000"/>
        </w:rPr>
      </w:pPr>
      <w:r w:rsidRPr="006C4197">
        <w:rPr>
          <w:rFonts w:ascii="Times New Roman" w:hAnsi="Times New Roman" w:cs="Times New Roman"/>
          <w:color w:val="000000"/>
          <w:shd w:val="clear" w:color="auto" w:fill="FFFFFF"/>
        </w:rPr>
        <w:t xml:space="preserve">Поради неяснота в чл. 54, ал. 3, т. 1 ППЗФИ, която не може да преодоляна със сегашната редакция на разпоредбата, последната следва да се измени така: </w:t>
      </w:r>
      <w:r w:rsidRPr="006C4197">
        <w:rPr>
          <w:rFonts w:ascii="Times New Roman" w:eastAsia="Times New Roman" w:hAnsi="Times New Roman" w:cs="Times New Roman"/>
          <w:color w:val="000000"/>
          <w:shd w:val="clear" w:color="auto" w:fill="FFFFFF"/>
        </w:rPr>
        <w:t>„1. проект за етап написване на сценарий “</w:t>
      </w:r>
    </w:p>
    <w:p w14:paraId="10221C26" w14:textId="2D7880D2" w:rsidR="00445D83" w:rsidRPr="006C4197" w:rsidRDefault="00445D83" w:rsidP="007870E9">
      <w:pPr>
        <w:pStyle w:val="BodyText"/>
        <w:widowControl w:val="0"/>
        <w:spacing w:after="0"/>
        <w:ind w:firstLine="709"/>
        <w:jc w:val="both"/>
        <w:rPr>
          <w:rFonts w:ascii="Times New Roman" w:hAnsi="Times New Roman" w:cs="Times New Roman"/>
          <w:color w:val="000000"/>
          <w:shd w:val="clear" w:color="auto" w:fill="FFFFFF"/>
        </w:rPr>
      </w:pPr>
      <w:r w:rsidRPr="006C4197">
        <w:rPr>
          <w:rFonts w:ascii="Times New Roman" w:hAnsi="Times New Roman" w:cs="Times New Roman"/>
          <w:color w:val="000000"/>
          <w:shd w:val="clear" w:color="auto" w:fill="FFFFFF"/>
        </w:rPr>
        <w:t xml:space="preserve">Поради практическа неприложимост на съставянето на работни книги за някои категории филми </w:t>
      </w:r>
      <w:r w:rsidRPr="006C4197">
        <w:rPr>
          <w:rFonts w:ascii="Times New Roman" w:eastAsia="Times New Roman" w:hAnsi="Times New Roman" w:cs="Times New Roman"/>
          <w:color w:val="000000"/>
          <w:shd w:val="clear" w:color="auto" w:fill="FFFFFF"/>
        </w:rPr>
        <w:t>в</w:t>
      </w:r>
      <w:r w:rsidRPr="006C4197">
        <w:rPr>
          <w:rFonts w:ascii="Times New Roman" w:eastAsia="Times New Roman" w:hAnsi="Times New Roman" w:cs="Times New Roman"/>
          <w:b/>
          <w:color w:val="000000"/>
          <w:shd w:val="clear" w:color="auto" w:fill="FFFFFF"/>
        </w:rPr>
        <w:t xml:space="preserve"> </w:t>
      </w:r>
      <w:r w:rsidRPr="006C4197">
        <w:rPr>
          <w:rFonts w:ascii="Times New Roman" w:eastAsia="Times New Roman" w:hAnsi="Times New Roman" w:cs="Times New Roman"/>
          <w:color w:val="000000"/>
          <w:shd w:val="clear" w:color="auto" w:fill="FFFFFF"/>
        </w:rPr>
        <w:t>чл. 54, ал. 3, т. 2, буква „а“ думите „работната книга (само за игрални филми)“ заменят със сценарий.</w:t>
      </w:r>
    </w:p>
    <w:bookmarkEnd w:id="3"/>
    <w:p w14:paraId="404D3E89" w14:textId="77777777" w:rsidR="003B67E5" w:rsidRPr="006C4197" w:rsidRDefault="002814D9" w:rsidP="007870E9">
      <w:pPr>
        <w:widowControl w:val="0"/>
        <w:spacing w:line="276" w:lineRule="auto"/>
        <w:ind w:firstLine="709"/>
        <w:jc w:val="both"/>
        <w:rPr>
          <w:rFonts w:ascii="Times New Roman" w:hAnsi="Times New Roman" w:cs="Times New Roman"/>
        </w:rPr>
      </w:pPr>
      <w:r w:rsidRPr="006C4197">
        <w:rPr>
          <w:rFonts w:ascii="Times New Roman" w:hAnsi="Times New Roman" w:cs="Times New Roman"/>
        </w:rPr>
        <w:t xml:space="preserve">С изменение на разпоредбата на чл. 57, ал. 3, т. 2 от ППЗФИ се предлага намаляване на изискването за осигурено финансиране на разходите по схемата за възстановяване на разходи, които ще бъдат извършени на територията на Република България от 100% на 75%. Осигурено финансиране от 100 процента на планираните разходи на територията на страната често е практически невъзможно за изпълнение и подобно изискване води до демотивиране на заявителите по схемата, </w:t>
      </w:r>
      <w:r w:rsidRPr="006C4197">
        <w:rPr>
          <w:rFonts w:ascii="Times New Roman" w:hAnsi="Times New Roman" w:cs="Times New Roman"/>
          <w:kern w:val="0"/>
        </w:rPr>
        <w:t>особено на продуцентите на българските филми.</w:t>
      </w:r>
      <w:r w:rsidRPr="006C4197">
        <w:rPr>
          <w:rFonts w:ascii="Times New Roman" w:hAnsi="Times New Roman" w:cs="Times New Roman"/>
        </w:rPr>
        <w:t xml:space="preserve"> Размерът на осигурено финансиране от 75 процента към момента на кандидатстване съответства на международната практика в областта на кинопроизводството и се е доказал като работещ механизъм.</w:t>
      </w:r>
    </w:p>
    <w:p w14:paraId="0E5DAF07" w14:textId="7B356084" w:rsidR="002814D9" w:rsidRPr="006C4197" w:rsidRDefault="002814D9" w:rsidP="007870E9">
      <w:pPr>
        <w:widowControl w:val="0"/>
        <w:spacing w:line="276" w:lineRule="auto"/>
        <w:ind w:firstLine="709"/>
        <w:jc w:val="both"/>
        <w:rPr>
          <w:rFonts w:ascii="Times New Roman" w:hAnsi="Times New Roman" w:cs="Times New Roman"/>
        </w:rPr>
      </w:pPr>
      <w:r w:rsidRPr="006C4197">
        <w:rPr>
          <w:rFonts w:ascii="Times New Roman" w:hAnsi="Times New Roman" w:cs="Times New Roman"/>
        </w:rPr>
        <w:t xml:space="preserve">С цел оптимизиране на процедурата по възстановяване на разходи се въвежда едномесечен срок за разглеждане на заявленията </w:t>
      </w:r>
      <w:r w:rsidRPr="006C4197">
        <w:rPr>
          <w:rFonts w:ascii="Times New Roman" w:eastAsia="Times New Roman" w:hAnsi="Times New Roman" w:cs="Times New Roman"/>
          <w:kern w:val="0"/>
          <w:lang w:eastAsia="en-US" w:bidi="ar-SA"/>
        </w:rPr>
        <w:t xml:space="preserve">по Приложение № 16а от Втори състав на Финансова комисия с промяна в чл. 57, ал. 5. С предложената промяна в ал. 7 на чл. 57 се прецизира дейността, която извършва Втори състав на финансовата комисия по преглед на заявлението, тъй като практиката до момента показва, че има разнопосочно тълкуване и разбиране относно това какъв е обхватът на правомощията и компетенциите на членовете на Втори състав на Финансовата комисия. Тези разминавания следва да бъдат преодолени чрез предлаганите нормативни промени.  </w:t>
      </w:r>
    </w:p>
    <w:p w14:paraId="5EB95CF6" w14:textId="404DB597" w:rsidR="00E438E9" w:rsidRPr="006C4197" w:rsidRDefault="00E438E9" w:rsidP="00CD2215">
      <w:pPr>
        <w:pStyle w:val="NormalWeb"/>
        <w:spacing w:line="276" w:lineRule="auto"/>
        <w:ind w:firstLine="709"/>
        <w:jc w:val="both"/>
        <w:rPr>
          <w:rFonts w:eastAsia="Times New Roman" w:cs="Times New Roman"/>
          <w:kern w:val="0"/>
          <w:szCs w:val="24"/>
          <w:lang w:eastAsia="en-US" w:bidi="ar-SA"/>
        </w:rPr>
      </w:pPr>
      <w:r w:rsidRPr="006C4197">
        <w:rPr>
          <w:rFonts w:eastAsia="Times New Roman" w:cs="Times New Roman"/>
          <w:kern w:val="0"/>
          <w:szCs w:val="24"/>
          <w:lang w:eastAsia="en-US" w:bidi="ar-SA"/>
        </w:rPr>
        <w:t>В чл. 57 се предлагат две нови алинеи: ал. 13, която предвижда служебна регистрация на одобрените чуждестранни проекти по схемата за възстановяване на разходи. Тази пром</w:t>
      </w:r>
      <w:r w:rsidR="003B67E5" w:rsidRPr="006C4197">
        <w:rPr>
          <w:rFonts w:eastAsia="Times New Roman" w:cs="Times New Roman"/>
          <w:kern w:val="0"/>
          <w:szCs w:val="24"/>
          <w:lang w:eastAsia="en-US" w:bidi="ar-SA"/>
        </w:rPr>
        <w:t>яна</w:t>
      </w:r>
      <w:r w:rsidRPr="006C4197">
        <w:rPr>
          <w:rFonts w:eastAsia="Times New Roman" w:cs="Times New Roman"/>
          <w:kern w:val="0"/>
          <w:szCs w:val="24"/>
          <w:lang w:eastAsia="en-US" w:bidi="ar-SA"/>
        </w:rPr>
        <w:t xml:space="preserve"> ще доведе до намаляване на административната тежест за кандидатите, които няма да е необходимо да заявяват отделна регистрация. </w:t>
      </w:r>
    </w:p>
    <w:p w14:paraId="0A6424F3" w14:textId="1F10BC98" w:rsidR="005C64B1" w:rsidRPr="006C4197" w:rsidRDefault="005C64B1" w:rsidP="007870E9">
      <w:pPr>
        <w:pStyle w:val="NormalWeb"/>
        <w:spacing w:line="276" w:lineRule="auto"/>
        <w:ind w:firstLine="709"/>
        <w:jc w:val="both"/>
        <w:rPr>
          <w:rFonts w:eastAsia="Times New Roman" w:cs="Times New Roman"/>
          <w:kern w:val="0"/>
          <w:szCs w:val="24"/>
          <w:lang w:eastAsia="en-US" w:bidi="ar-SA"/>
        </w:rPr>
      </w:pPr>
      <w:r w:rsidRPr="006C4197">
        <w:rPr>
          <w:rFonts w:eastAsia="Times New Roman" w:cs="Times New Roman"/>
          <w:kern w:val="0"/>
          <w:szCs w:val="24"/>
          <w:lang w:eastAsia="en-US" w:bidi="ar-SA"/>
        </w:rPr>
        <w:t>С предложената нова ал</w:t>
      </w:r>
      <w:r w:rsidR="00F52C6C" w:rsidRPr="006C4197">
        <w:rPr>
          <w:rFonts w:eastAsia="Times New Roman" w:cs="Times New Roman"/>
          <w:kern w:val="0"/>
          <w:szCs w:val="24"/>
          <w:lang w:eastAsia="en-US" w:bidi="ar-SA"/>
        </w:rPr>
        <w:t>.</w:t>
      </w:r>
      <w:r w:rsidRPr="006C4197">
        <w:rPr>
          <w:rFonts w:eastAsia="Times New Roman" w:cs="Times New Roman"/>
          <w:kern w:val="0"/>
          <w:szCs w:val="24"/>
          <w:lang w:eastAsia="en-US" w:bidi="ar-SA"/>
        </w:rPr>
        <w:t xml:space="preserve"> 1</w:t>
      </w:r>
      <w:r w:rsidR="00E438E9" w:rsidRPr="006C4197">
        <w:rPr>
          <w:rFonts w:eastAsia="Times New Roman" w:cs="Times New Roman"/>
          <w:kern w:val="0"/>
          <w:szCs w:val="24"/>
          <w:lang w:eastAsia="en-US" w:bidi="ar-SA"/>
        </w:rPr>
        <w:t>4</w:t>
      </w:r>
      <w:r w:rsidRPr="006C4197">
        <w:rPr>
          <w:rFonts w:eastAsia="Times New Roman" w:cs="Times New Roman"/>
          <w:kern w:val="0"/>
          <w:szCs w:val="24"/>
          <w:lang w:eastAsia="en-US" w:bidi="ar-SA"/>
        </w:rPr>
        <w:t xml:space="preserve"> в чл. 57 от ППЗФИ се създава гаранция, че заявеният</w:t>
      </w:r>
      <w:r w:rsidR="001459DF" w:rsidRPr="006C4197">
        <w:rPr>
          <w:rFonts w:eastAsia="Times New Roman" w:cs="Times New Roman"/>
          <w:kern w:val="0"/>
          <w:szCs w:val="24"/>
          <w:lang w:eastAsia="en-US" w:bidi="ar-SA"/>
        </w:rPr>
        <w:t xml:space="preserve"> първоначално</w:t>
      </w:r>
      <w:r w:rsidRPr="006C4197">
        <w:rPr>
          <w:rFonts w:eastAsia="Times New Roman" w:cs="Times New Roman"/>
          <w:kern w:val="0"/>
          <w:szCs w:val="24"/>
          <w:lang w:eastAsia="en-US" w:bidi="ar-SA"/>
        </w:rPr>
        <w:t xml:space="preserve"> </w:t>
      </w:r>
      <w:r w:rsidR="0075723E" w:rsidRPr="006C4197">
        <w:rPr>
          <w:rFonts w:eastAsia="Times New Roman" w:cs="Times New Roman"/>
          <w:kern w:val="0"/>
          <w:szCs w:val="24"/>
          <w:lang w:eastAsia="en-US" w:bidi="ar-SA"/>
        </w:rPr>
        <w:t xml:space="preserve">със заявление по Приложение </w:t>
      </w:r>
      <w:r w:rsidR="00E438E9" w:rsidRPr="006C4197">
        <w:rPr>
          <w:rFonts w:eastAsia="Times New Roman" w:cs="Times New Roman"/>
          <w:kern w:val="0"/>
          <w:szCs w:val="24"/>
          <w:lang w:eastAsia="en-US" w:bidi="ar-SA"/>
        </w:rPr>
        <w:t xml:space="preserve">№ </w:t>
      </w:r>
      <w:r w:rsidR="0075723E" w:rsidRPr="006C4197">
        <w:rPr>
          <w:rFonts w:eastAsia="Times New Roman" w:cs="Times New Roman"/>
          <w:kern w:val="0"/>
          <w:szCs w:val="24"/>
          <w:lang w:eastAsia="en-US" w:bidi="ar-SA"/>
        </w:rPr>
        <w:t xml:space="preserve">5б </w:t>
      </w:r>
      <w:r w:rsidRPr="006C4197">
        <w:rPr>
          <w:rFonts w:eastAsia="Times New Roman" w:cs="Times New Roman"/>
          <w:kern w:val="0"/>
          <w:szCs w:val="24"/>
          <w:lang w:eastAsia="en-US" w:bidi="ar-SA"/>
        </w:rPr>
        <w:t xml:space="preserve">размер и интензитет на помощта </w:t>
      </w:r>
      <w:r w:rsidR="0075723E" w:rsidRPr="006C4197">
        <w:rPr>
          <w:rFonts w:eastAsia="Times New Roman" w:cs="Times New Roman"/>
          <w:kern w:val="0"/>
          <w:szCs w:val="24"/>
          <w:lang w:eastAsia="en-US" w:bidi="ar-SA"/>
        </w:rPr>
        <w:t xml:space="preserve">по схемата по чл. 26, ал. 1, т. 2 от ЗФИ, </w:t>
      </w:r>
      <w:r w:rsidR="002F23B6" w:rsidRPr="006C4197">
        <w:rPr>
          <w:rFonts w:eastAsia="Times New Roman" w:cs="Times New Roman"/>
          <w:kern w:val="0"/>
          <w:szCs w:val="24"/>
          <w:lang w:eastAsia="en-US" w:bidi="ar-SA"/>
        </w:rPr>
        <w:t>включително</w:t>
      </w:r>
      <w:r w:rsidR="0075723E" w:rsidRPr="006C4197">
        <w:rPr>
          <w:rFonts w:eastAsia="Times New Roman" w:cs="Times New Roman"/>
          <w:kern w:val="0"/>
          <w:szCs w:val="24"/>
          <w:lang w:eastAsia="en-US" w:bidi="ar-SA"/>
        </w:rPr>
        <w:t xml:space="preserve"> заявените </w:t>
      </w:r>
      <w:r w:rsidR="00E438E9" w:rsidRPr="006C4197">
        <w:rPr>
          <w:rFonts w:eastAsia="Times New Roman" w:cs="Times New Roman"/>
          <w:kern w:val="0"/>
          <w:szCs w:val="24"/>
          <w:lang w:eastAsia="en-US" w:bidi="ar-SA"/>
        </w:rPr>
        <w:t>видове допустими разходи</w:t>
      </w:r>
      <w:r w:rsidR="001459DF" w:rsidRPr="006C4197">
        <w:rPr>
          <w:rFonts w:eastAsia="Times New Roman" w:cs="Times New Roman"/>
          <w:kern w:val="0"/>
          <w:szCs w:val="24"/>
          <w:lang w:eastAsia="en-US" w:bidi="ar-SA"/>
        </w:rPr>
        <w:t>,</w:t>
      </w:r>
      <w:r w:rsidR="0075723E" w:rsidRPr="006C4197">
        <w:rPr>
          <w:rFonts w:eastAsia="Times New Roman" w:cs="Times New Roman"/>
          <w:kern w:val="0"/>
          <w:szCs w:val="24"/>
          <w:lang w:eastAsia="en-US" w:bidi="ar-SA"/>
        </w:rPr>
        <w:t xml:space="preserve"> няма да </w:t>
      </w:r>
      <w:r w:rsidR="001459DF" w:rsidRPr="006C4197">
        <w:rPr>
          <w:rFonts w:eastAsia="Times New Roman" w:cs="Times New Roman"/>
          <w:kern w:val="0"/>
          <w:szCs w:val="24"/>
          <w:lang w:eastAsia="en-US" w:bidi="ar-SA"/>
        </w:rPr>
        <w:t>е допустимо да се променят</w:t>
      </w:r>
      <w:r w:rsidR="0075723E" w:rsidRPr="006C4197">
        <w:rPr>
          <w:rFonts w:eastAsia="Times New Roman" w:cs="Times New Roman"/>
          <w:kern w:val="0"/>
          <w:szCs w:val="24"/>
          <w:lang w:eastAsia="en-US" w:bidi="ar-SA"/>
        </w:rPr>
        <w:t xml:space="preserve"> при подаване на заявлението </w:t>
      </w:r>
      <w:r w:rsidR="00E438E9" w:rsidRPr="006C4197">
        <w:rPr>
          <w:rFonts w:eastAsia="Times New Roman" w:cs="Times New Roman"/>
          <w:kern w:val="0"/>
          <w:szCs w:val="24"/>
          <w:lang w:eastAsia="en-US" w:bidi="ar-SA"/>
        </w:rPr>
        <w:t>по Приложение № 16а, като промяната е с оглед на предоставянето на пълния обхват данни, изискуеми по чл. 6 от Регламент (ЕС) 651/2014 още със заявление по Приложение № 5б.</w:t>
      </w:r>
    </w:p>
    <w:p w14:paraId="35EABCE2" w14:textId="76B2E330" w:rsidR="00E438E9" w:rsidRPr="006C4197" w:rsidRDefault="00E35975" w:rsidP="007870E9">
      <w:pPr>
        <w:pStyle w:val="NormalWeb"/>
        <w:spacing w:line="276" w:lineRule="auto"/>
        <w:ind w:firstLine="709"/>
        <w:jc w:val="both"/>
        <w:rPr>
          <w:rFonts w:eastAsia="Times New Roman" w:cs="Times New Roman"/>
          <w:kern w:val="0"/>
          <w:szCs w:val="24"/>
          <w:lang w:eastAsia="en-US" w:bidi="ar-SA"/>
        </w:rPr>
      </w:pPr>
      <w:r w:rsidRPr="006C4197">
        <w:rPr>
          <w:rFonts w:eastAsia="Times New Roman" w:cs="Times New Roman"/>
          <w:kern w:val="0"/>
          <w:szCs w:val="24"/>
          <w:lang w:eastAsia="en-US" w:bidi="ar-SA"/>
        </w:rPr>
        <w:t>С цел преценка за допустимост на извършените разходи по схемата по чл. 26, ал.</w:t>
      </w:r>
      <w:r w:rsidR="0029632A" w:rsidRPr="006C4197">
        <w:rPr>
          <w:rFonts w:eastAsia="Times New Roman" w:cs="Times New Roman"/>
          <w:kern w:val="0"/>
          <w:szCs w:val="24"/>
          <w:lang w:eastAsia="en-US" w:bidi="ar-SA"/>
        </w:rPr>
        <w:t xml:space="preserve"> </w:t>
      </w:r>
      <w:r w:rsidRPr="006C4197">
        <w:rPr>
          <w:rFonts w:eastAsia="Times New Roman" w:cs="Times New Roman"/>
          <w:kern w:val="0"/>
          <w:szCs w:val="24"/>
          <w:lang w:eastAsia="en-US" w:bidi="ar-SA"/>
        </w:rPr>
        <w:t xml:space="preserve">1, т. 2 от ЗФИ, са предложени промени във връзка с изискуемите документи и информация, представяни към заявление по Приложение № 16а. В тази връзка, в чл. 57в, ал. 1 се създават точки 8 и 9, които </w:t>
      </w:r>
      <w:r w:rsidRPr="006C4197">
        <w:rPr>
          <w:rFonts w:eastAsia="Times New Roman" w:cs="Times New Roman"/>
          <w:kern w:val="0"/>
          <w:szCs w:val="24"/>
          <w:lang w:eastAsia="en-US" w:bidi="ar-SA"/>
        </w:rPr>
        <w:lastRenderedPageBreak/>
        <w:t xml:space="preserve">предвиждат кандидатите да представят към отчетните документи окончателен брой снимачни дни (дни за изработка на анимация) на територията на Република България спрямо общия брой снимачни дни (дни за изработка на анимация) на проекта, както и декларация за гражданството на лица, за които проектът е получил съответния брой точки от ред 9 на Раздел Б на Квалификационния тест. Чрез посочените промени ще може да се извърши проверка от страна на Агенцията за допустимостта на разходите. На етапа на заявяване на разходите за възстановяване следва да се предвиди също и правомощие на Агенцията да проверява данните за съответствие с раздел „А“ и раздел „Б“ на Квалификационния тест, с цел гаранции за законосъобразно предоставяне на държавната помощ. Предвижда се също възможност за отстраняване на </w:t>
      </w:r>
      <w:proofErr w:type="spellStart"/>
      <w:r w:rsidRPr="006C4197">
        <w:rPr>
          <w:rFonts w:eastAsia="Times New Roman" w:cs="Times New Roman"/>
          <w:kern w:val="0"/>
          <w:szCs w:val="24"/>
          <w:lang w:eastAsia="en-US" w:bidi="ar-SA"/>
        </w:rPr>
        <w:t>нередовности</w:t>
      </w:r>
      <w:proofErr w:type="spellEnd"/>
      <w:r w:rsidRPr="006C4197">
        <w:rPr>
          <w:rFonts w:eastAsia="Times New Roman" w:cs="Times New Roman"/>
          <w:kern w:val="0"/>
          <w:szCs w:val="24"/>
          <w:lang w:eastAsia="en-US" w:bidi="ar-SA"/>
        </w:rPr>
        <w:t xml:space="preserve"> в предоставеното заявление по Приложение № 16а, както и е уредено сключването на договор за предоставяне на помощта по схемата за възстановяване на разходи, което досега нямаше изрична уредба в Правилника.</w:t>
      </w:r>
      <w:r w:rsidR="0029632A" w:rsidRPr="006C4197">
        <w:rPr>
          <w:rFonts w:eastAsia="Times New Roman" w:cs="Times New Roman"/>
          <w:kern w:val="0"/>
          <w:szCs w:val="24"/>
          <w:lang w:eastAsia="en-US" w:bidi="ar-SA"/>
        </w:rPr>
        <w:t xml:space="preserve"> Предвидено е в договора да се уредят и условията за добавяне на логото и името на Агенцията в крайните надписи на проекта.</w:t>
      </w:r>
      <w:r w:rsidR="004726C3" w:rsidRPr="006C4197">
        <w:rPr>
          <w:rFonts w:eastAsia="Times New Roman" w:cs="Times New Roman"/>
          <w:kern w:val="0"/>
          <w:szCs w:val="24"/>
          <w:lang w:eastAsia="en-US" w:bidi="ar-SA"/>
        </w:rPr>
        <w:t xml:space="preserve"> </w:t>
      </w:r>
      <w:r w:rsidRPr="006C4197">
        <w:rPr>
          <w:rFonts w:eastAsia="Times New Roman" w:cs="Times New Roman"/>
          <w:kern w:val="0"/>
          <w:szCs w:val="24"/>
          <w:lang w:eastAsia="en-US" w:bidi="ar-SA"/>
        </w:rPr>
        <w:t>По отношение допустимия размер на разходите за възстановяване има необходимост от уточнения във връзка с възможността да кандидатстват освен филми, също</w:t>
      </w:r>
      <w:r w:rsidR="003B67E5" w:rsidRPr="006C4197">
        <w:rPr>
          <w:rFonts w:eastAsia="Times New Roman" w:cs="Times New Roman"/>
          <w:kern w:val="0"/>
          <w:szCs w:val="24"/>
          <w:lang w:eastAsia="en-US" w:bidi="ar-SA"/>
        </w:rPr>
        <w:t xml:space="preserve"> така</w:t>
      </w:r>
      <w:r w:rsidRPr="006C4197">
        <w:rPr>
          <w:rFonts w:eastAsia="Times New Roman" w:cs="Times New Roman"/>
          <w:kern w:val="0"/>
          <w:szCs w:val="24"/>
          <w:lang w:eastAsia="en-US" w:bidi="ar-SA"/>
        </w:rPr>
        <w:t xml:space="preserve"> и сериали, при които се кандидатства за сезон от снимките на сериала. </w:t>
      </w:r>
    </w:p>
    <w:p w14:paraId="3DDEF708" w14:textId="77777777" w:rsidR="0012117A" w:rsidRPr="00BC03F0" w:rsidRDefault="0012117A" w:rsidP="007870E9">
      <w:pPr>
        <w:pStyle w:val="NormalWeb"/>
        <w:spacing w:line="276" w:lineRule="auto"/>
        <w:ind w:firstLine="709"/>
        <w:jc w:val="both"/>
        <w:rPr>
          <w:rFonts w:eastAsia="Times New Roman" w:cs="Times New Roman"/>
          <w:kern w:val="0"/>
          <w:sz w:val="12"/>
          <w:szCs w:val="12"/>
          <w:lang w:eastAsia="en-US" w:bidi="ar-SA"/>
        </w:rPr>
      </w:pPr>
    </w:p>
    <w:p w14:paraId="6F6FD377" w14:textId="75B660FC" w:rsidR="00DC59BA" w:rsidRPr="006C4197" w:rsidRDefault="00DC59BA" w:rsidP="00CD2215">
      <w:pPr>
        <w:pStyle w:val="NormalWeb"/>
        <w:numPr>
          <w:ilvl w:val="0"/>
          <w:numId w:val="3"/>
        </w:numPr>
        <w:spacing w:line="276" w:lineRule="auto"/>
        <w:ind w:left="0" w:firstLine="709"/>
        <w:jc w:val="both"/>
        <w:rPr>
          <w:rFonts w:eastAsia="Times New Roman" w:cs="Times New Roman"/>
          <w:b/>
          <w:bCs/>
          <w:kern w:val="0"/>
          <w:szCs w:val="24"/>
          <w:lang w:eastAsia="en-US" w:bidi="ar-SA"/>
        </w:rPr>
      </w:pPr>
      <w:r w:rsidRPr="006C4197">
        <w:rPr>
          <w:rFonts w:eastAsia="Times New Roman" w:cs="Times New Roman"/>
          <w:b/>
          <w:bCs/>
          <w:kern w:val="0"/>
          <w:szCs w:val="24"/>
          <w:lang w:eastAsia="en-US" w:bidi="ar-SA"/>
        </w:rPr>
        <w:t>Ред за отпускане и отчитане на средствата</w:t>
      </w:r>
    </w:p>
    <w:p w14:paraId="1B6D960C" w14:textId="21B3758F" w:rsidR="00DC59BA" w:rsidRPr="006C4197" w:rsidRDefault="00DC59BA" w:rsidP="00CD2215">
      <w:pPr>
        <w:pStyle w:val="NormalWeb"/>
        <w:spacing w:line="276" w:lineRule="auto"/>
        <w:ind w:firstLine="709"/>
        <w:jc w:val="both"/>
        <w:rPr>
          <w:rFonts w:eastAsia="Times New Roman" w:cs="Times New Roman"/>
          <w:kern w:val="0"/>
          <w:szCs w:val="24"/>
          <w:lang w:eastAsia="en-US" w:bidi="ar-SA"/>
        </w:rPr>
      </w:pPr>
      <w:r w:rsidRPr="006C4197">
        <w:rPr>
          <w:rFonts w:eastAsia="Times New Roman" w:cs="Times New Roman"/>
          <w:kern w:val="0"/>
          <w:szCs w:val="24"/>
          <w:lang w:eastAsia="en-US" w:bidi="ar-SA"/>
        </w:rPr>
        <w:t xml:space="preserve">Доколкото сключването на договор по схемата за възстановяване на разходи се предвижда с настоящите промени да се уреди изрично в новата редакция на чл. 57в, ал. </w:t>
      </w:r>
      <w:r w:rsidR="00B62644" w:rsidRPr="006C4197">
        <w:rPr>
          <w:rFonts w:eastAsia="Times New Roman" w:cs="Times New Roman"/>
          <w:kern w:val="0"/>
          <w:szCs w:val="24"/>
          <w:lang w:eastAsia="en-US" w:bidi="ar-SA"/>
        </w:rPr>
        <w:t>6</w:t>
      </w:r>
      <w:r w:rsidRPr="006C4197">
        <w:rPr>
          <w:rFonts w:eastAsia="Times New Roman" w:cs="Times New Roman"/>
          <w:kern w:val="0"/>
          <w:szCs w:val="24"/>
          <w:lang w:eastAsia="en-US" w:bidi="ar-SA"/>
        </w:rPr>
        <w:t xml:space="preserve">, то договорът за тази схема се изключва от разпоредбите по чл. 63, ал. </w:t>
      </w:r>
      <w:r w:rsidR="00B62644" w:rsidRPr="006C4197">
        <w:rPr>
          <w:rFonts w:eastAsia="Times New Roman" w:cs="Times New Roman"/>
          <w:kern w:val="0"/>
          <w:szCs w:val="24"/>
          <w:lang w:eastAsia="en-US" w:bidi="ar-SA"/>
        </w:rPr>
        <w:t>1</w:t>
      </w:r>
      <w:r w:rsidRPr="006C4197">
        <w:rPr>
          <w:rFonts w:eastAsia="Times New Roman" w:cs="Times New Roman"/>
          <w:kern w:val="0"/>
          <w:szCs w:val="24"/>
          <w:lang w:eastAsia="en-US" w:bidi="ar-SA"/>
        </w:rPr>
        <w:t xml:space="preserve">. </w:t>
      </w:r>
      <w:r w:rsidR="00D51AAC" w:rsidRPr="006C4197">
        <w:rPr>
          <w:rFonts w:eastAsia="Times New Roman" w:cs="Times New Roman"/>
          <w:kern w:val="0"/>
          <w:szCs w:val="24"/>
          <w:lang w:eastAsia="en-US" w:bidi="ar-SA"/>
        </w:rPr>
        <w:t>Съответно е предвидена в тази връзка и промяна в чл. 64, ал.</w:t>
      </w:r>
      <w:r w:rsidR="00B62644" w:rsidRPr="006C4197">
        <w:rPr>
          <w:rFonts w:eastAsia="Times New Roman" w:cs="Times New Roman"/>
          <w:kern w:val="0"/>
          <w:szCs w:val="24"/>
          <w:lang w:eastAsia="en-US" w:bidi="ar-SA"/>
        </w:rPr>
        <w:t xml:space="preserve"> </w:t>
      </w:r>
      <w:r w:rsidR="00D51AAC" w:rsidRPr="006C4197">
        <w:rPr>
          <w:rFonts w:eastAsia="Times New Roman" w:cs="Times New Roman"/>
          <w:kern w:val="0"/>
          <w:szCs w:val="24"/>
          <w:lang w:eastAsia="en-US" w:bidi="ar-SA"/>
        </w:rPr>
        <w:t xml:space="preserve">2, т. 1, като от нея се изключва схемата за възстановяване на разходи. </w:t>
      </w:r>
      <w:r w:rsidRPr="006C4197">
        <w:rPr>
          <w:rFonts w:eastAsia="Times New Roman" w:cs="Times New Roman"/>
          <w:kern w:val="0"/>
          <w:szCs w:val="24"/>
          <w:lang w:eastAsia="en-US" w:bidi="ar-SA"/>
        </w:rPr>
        <w:t>Отпадането на чл. 63, ал. 5 от текста на Правилника се налага, тъй като, от една страна дублира разпоредбата на чл. 43, ал. 1, а от друга, забраната да се започва работа по проекта преди сключване на договор за отпускане на помощта не е нормативно обоснована. В много случай сключването на договор се забавя поради различни причини от технически характер и не е обосновано забавянето на дейностите по проекта да се обвързва с това.</w:t>
      </w:r>
    </w:p>
    <w:p w14:paraId="56E7004F" w14:textId="1AEDBD38" w:rsidR="00D51AAC" w:rsidRPr="006C4197" w:rsidRDefault="00D51AAC" w:rsidP="00CD2215">
      <w:pPr>
        <w:pStyle w:val="NormalWeb"/>
        <w:spacing w:line="276" w:lineRule="auto"/>
        <w:ind w:firstLine="709"/>
        <w:jc w:val="both"/>
        <w:rPr>
          <w:rFonts w:eastAsia="Times New Roman" w:cs="Times New Roman"/>
          <w:kern w:val="0"/>
          <w:szCs w:val="24"/>
          <w:lang w:eastAsia="en-US" w:bidi="ar-SA"/>
        </w:rPr>
      </w:pPr>
      <w:r w:rsidRPr="006C4197">
        <w:rPr>
          <w:rFonts w:eastAsia="Times New Roman" w:cs="Times New Roman"/>
          <w:kern w:val="0"/>
          <w:szCs w:val="24"/>
          <w:lang w:eastAsia="en-US" w:bidi="ar-SA"/>
        </w:rPr>
        <w:t>Тъй като допустимите разходи по схемата за възстановяване на разходи по чл. 26, ал.</w:t>
      </w:r>
      <w:r w:rsidR="00B62644" w:rsidRPr="006C4197">
        <w:rPr>
          <w:rFonts w:eastAsia="Times New Roman" w:cs="Times New Roman"/>
          <w:kern w:val="0"/>
          <w:szCs w:val="24"/>
          <w:lang w:eastAsia="en-US" w:bidi="ar-SA"/>
        </w:rPr>
        <w:t xml:space="preserve"> </w:t>
      </w:r>
      <w:r w:rsidRPr="006C4197">
        <w:rPr>
          <w:rFonts w:eastAsia="Times New Roman" w:cs="Times New Roman"/>
          <w:kern w:val="0"/>
          <w:szCs w:val="24"/>
          <w:lang w:eastAsia="en-US" w:bidi="ar-SA"/>
        </w:rPr>
        <w:t>1, т. 2 от ЗФИ са изброени изчерпателно в чл. 60а и в Приложение № 16а, с оглед избягване на объркване тази схема следва да се изключи от общата препратка за допустимост на разходите по чл. 66, ал.</w:t>
      </w:r>
      <w:r w:rsidR="00B62644" w:rsidRPr="006C4197">
        <w:rPr>
          <w:rFonts w:eastAsia="Times New Roman" w:cs="Times New Roman"/>
          <w:kern w:val="0"/>
          <w:szCs w:val="24"/>
          <w:lang w:eastAsia="en-US" w:bidi="ar-SA"/>
        </w:rPr>
        <w:t xml:space="preserve"> </w:t>
      </w:r>
      <w:r w:rsidRPr="006C4197">
        <w:rPr>
          <w:rFonts w:eastAsia="Times New Roman" w:cs="Times New Roman"/>
          <w:kern w:val="0"/>
          <w:szCs w:val="24"/>
          <w:lang w:eastAsia="en-US" w:bidi="ar-SA"/>
        </w:rPr>
        <w:t>2 от Правилника в каквато насока е и предложената промяна.</w:t>
      </w:r>
    </w:p>
    <w:p w14:paraId="5877B1AE" w14:textId="4B49CDCF" w:rsidR="00D51AAC" w:rsidRPr="006C4197" w:rsidRDefault="003B67E5" w:rsidP="00CD2215">
      <w:pPr>
        <w:pStyle w:val="NormalWeb"/>
        <w:spacing w:line="276" w:lineRule="auto"/>
        <w:ind w:firstLine="709"/>
        <w:jc w:val="both"/>
        <w:rPr>
          <w:rFonts w:eastAsia="Times New Roman" w:cs="Times New Roman"/>
          <w:kern w:val="0"/>
          <w:szCs w:val="24"/>
          <w:lang w:eastAsia="en-US" w:bidi="ar-SA"/>
        </w:rPr>
      </w:pPr>
      <w:r w:rsidRPr="006C4197">
        <w:rPr>
          <w:rFonts w:eastAsia="Times New Roman" w:cs="Times New Roman"/>
          <w:kern w:val="0"/>
          <w:szCs w:val="24"/>
          <w:lang w:eastAsia="en-US" w:bidi="ar-SA"/>
        </w:rPr>
        <w:t xml:space="preserve">Необходимо в Правилника да бъде синхронизиран с текста на </w:t>
      </w:r>
      <w:r w:rsidR="00D51AAC" w:rsidRPr="006C4197">
        <w:rPr>
          <w:rFonts w:eastAsia="Times New Roman" w:cs="Times New Roman"/>
          <w:kern w:val="0"/>
          <w:szCs w:val="24"/>
          <w:lang w:eastAsia="en-US" w:bidi="ar-SA"/>
        </w:rPr>
        <w:t>чл. 41, ал. 1 от ЗФИ</w:t>
      </w:r>
      <w:r w:rsidR="00F33CC8" w:rsidRPr="006C4197">
        <w:rPr>
          <w:rFonts w:eastAsia="Times New Roman" w:cs="Times New Roman"/>
          <w:kern w:val="0"/>
          <w:szCs w:val="24"/>
          <w:lang w:eastAsia="en-US" w:bidi="ar-SA"/>
        </w:rPr>
        <w:t xml:space="preserve">, според който </w:t>
      </w:r>
      <w:r w:rsidR="00D51AAC" w:rsidRPr="006C4197">
        <w:rPr>
          <w:rFonts w:eastAsia="Times New Roman" w:cs="Times New Roman"/>
          <w:kern w:val="0"/>
          <w:szCs w:val="24"/>
          <w:lang w:eastAsia="en-US" w:bidi="ar-SA"/>
        </w:rPr>
        <w:t>чуждестранните филми в Република България се разпространяват и/или показват, преведени на български език. При разпространението и показа на филми, дублирани на български език, както и на български филми, е необходимо те да имат субтитри на български език за хора със слухова загуба. В тази връзка се въвеждат критерии относно специализираните субтитри</w:t>
      </w:r>
      <w:r w:rsidR="00F33CC8" w:rsidRPr="006C4197">
        <w:rPr>
          <w:rFonts w:eastAsia="Times New Roman" w:cs="Times New Roman"/>
          <w:kern w:val="0"/>
          <w:szCs w:val="24"/>
          <w:lang w:eastAsia="en-US" w:bidi="ar-SA"/>
        </w:rPr>
        <w:t xml:space="preserve"> за хора със слухова загуба, които са посочени в </w:t>
      </w:r>
      <w:r w:rsidR="00D51AAC" w:rsidRPr="006C4197">
        <w:rPr>
          <w:rFonts w:eastAsia="Times New Roman" w:cs="Times New Roman"/>
          <w:kern w:val="0"/>
          <w:szCs w:val="24"/>
          <w:lang w:eastAsia="en-US" w:bidi="ar-SA"/>
        </w:rPr>
        <w:t>ново Приложение № 18. В тази връзка, с оглед осигуряване на съответствие с изискването на чл. 41, ал.1 от ЗФИ, е предложена и нова разпоредба на 68а от ППЗФИ, която предвижда киносалоните да включват в седмичната си репертоарна програма две прожекции на филмово копие, съдържащо специализирани субтитри през делничните дни и поне две прожекции през почивните дни.</w:t>
      </w:r>
    </w:p>
    <w:p w14:paraId="7E0318A8" w14:textId="77777777" w:rsidR="001A7C9B" w:rsidRPr="00BC03F0" w:rsidRDefault="001A7C9B" w:rsidP="007870E9">
      <w:pPr>
        <w:pStyle w:val="NormalWeb"/>
        <w:spacing w:line="276" w:lineRule="auto"/>
        <w:ind w:firstLine="567"/>
        <w:jc w:val="both"/>
        <w:rPr>
          <w:rFonts w:eastAsia="Times New Roman" w:cs="Times New Roman"/>
          <w:kern w:val="0"/>
          <w:sz w:val="12"/>
          <w:szCs w:val="12"/>
          <w:lang w:eastAsia="en-US" w:bidi="ar-SA"/>
        </w:rPr>
      </w:pPr>
    </w:p>
    <w:p w14:paraId="26FAC984" w14:textId="7F72F5E8" w:rsidR="001A7C9B" w:rsidRPr="006C4197" w:rsidRDefault="001A7C9B" w:rsidP="00CD2215">
      <w:pPr>
        <w:pStyle w:val="NormalWeb"/>
        <w:spacing w:line="276" w:lineRule="auto"/>
        <w:ind w:firstLine="709"/>
        <w:jc w:val="both"/>
        <w:rPr>
          <w:rFonts w:eastAsia="Times New Roman" w:cs="Times New Roman"/>
          <w:bCs/>
          <w:color w:val="000000"/>
          <w:szCs w:val="24"/>
          <w:shd w:val="clear" w:color="auto" w:fill="FEFEFE"/>
          <w:lang w:eastAsia="en-US" w:bidi="ar-SA"/>
        </w:rPr>
      </w:pPr>
      <w:r w:rsidRPr="006C4197">
        <w:rPr>
          <w:rFonts w:eastAsia="Times New Roman" w:cs="Times New Roman"/>
          <w:kern w:val="0"/>
          <w:szCs w:val="24"/>
          <w:lang w:eastAsia="en-US" w:bidi="ar-SA"/>
        </w:rPr>
        <w:t>В съответствие с мотивираните по-горе промени в текстовете на Правилника се изменят следните приложения:</w:t>
      </w:r>
      <w:bookmarkStart w:id="4" w:name="_Hlk131752514"/>
      <w:bookmarkEnd w:id="1"/>
      <w:r w:rsidR="00F33CC8" w:rsidRPr="006C4197">
        <w:rPr>
          <w:rFonts w:eastAsia="Times New Roman" w:cs="Times New Roman"/>
          <w:kern w:val="0"/>
          <w:szCs w:val="24"/>
          <w:lang w:eastAsia="en-US" w:bidi="ar-SA"/>
        </w:rPr>
        <w:t xml:space="preserve"> </w:t>
      </w:r>
      <w:r w:rsidRPr="006C4197">
        <w:rPr>
          <w:rFonts w:eastAsia="Times New Roman" w:cs="Times New Roman"/>
          <w:bCs/>
          <w:color w:val="000000"/>
          <w:szCs w:val="24"/>
          <w:shd w:val="clear" w:color="auto" w:fill="FEFEFE"/>
          <w:lang w:eastAsia="en-US" w:bidi="ar-SA"/>
        </w:rPr>
        <w:t>Приложение № 3 към чл. 42, ал. 1, т. 1</w:t>
      </w:r>
      <w:r w:rsidRPr="006C4197">
        <w:rPr>
          <w:rFonts w:cs="Times New Roman"/>
          <w:bCs/>
          <w:szCs w:val="24"/>
        </w:rPr>
        <w:t xml:space="preserve">; </w:t>
      </w:r>
      <w:r w:rsidRPr="006C4197">
        <w:rPr>
          <w:rFonts w:eastAsia="Times New Roman" w:cs="Times New Roman"/>
          <w:bCs/>
          <w:color w:val="000000"/>
          <w:szCs w:val="24"/>
          <w:shd w:val="clear" w:color="auto" w:fill="FEFEFE"/>
          <w:lang w:eastAsia="en-US" w:bidi="ar-SA"/>
        </w:rPr>
        <w:t>Приложение № 3а към чл. 42, ал. 1, т. 2</w:t>
      </w:r>
      <w:r w:rsidRPr="006C4197">
        <w:rPr>
          <w:rFonts w:cs="Times New Roman"/>
          <w:bCs/>
          <w:szCs w:val="24"/>
        </w:rPr>
        <w:t xml:space="preserve">; </w:t>
      </w:r>
      <w:r w:rsidRPr="006C4197">
        <w:rPr>
          <w:rFonts w:eastAsia="Times New Roman" w:cs="Times New Roman"/>
          <w:bCs/>
          <w:color w:val="000000"/>
          <w:szCs w:val="24"/>
          <w:shd w:val="clear" w:color="auto" w:fill="FEFEFE"/>
          <w:lang w:eastAsia="en-US" w:bidi="ar-SA"/>
        </w:rPr>
        <w:t xml:space="preserve">Приложение № 4 към чл. 42, ал. 1, т. 3; Приложение № 5 към чл. 42, ал. 1, т. 4; Приложение № 5а към чл. 42, ал. 1, т. 5; Приложение № 5б към чл. 42, ал. 1, т. 6; Приложение № 6 към чл. 42, ал. 1, т. 7; Приложение № 6а към чл. 42, ал. 1, т. 8; Приложение № 7 </w:t>
      </w:r>
      <w:bookmarkStart w:id="5" w:name="_Hlk141876534"/>
      <w:r w:rsidRPr="006C4197">
        <w:rPr>
          <w:rFonts w:eastAsia="Times New Roman" w:cs="Times New Roman"/>
          <w:bCs/>
          <w:color w:val="000000"/>
          <w:szCs w:val="24"/>
          <w:shd w:val="clear" w:color="auto" w:fill="FEFEFE"/>
          <w:lang w:eastAsia="en-US" w:bidi="ar-SA"/>
        </w:rPr>
        <w:t>към чл. 42, ал. 2, т. 3</w:t>
      </w:r>
      <w:bookmarkEnd w:id="5"/>
      <w:r w:rsidRPr="006C4197">
        <w:rPr>
          <w:rFonts w:eastAsia="Times New Roman" w:cs="Times New Roman"/>
          <w:bCs/>
          <w:color w:val="000000"/>
          <w:szCs w:val="24"/>
          <w:shd w:val="clear" w:color="auto" w:fill="FEFEFE"/>
          <w:lang w:eastAsia="en-US" w:bidi="ar-SA"/>
        </w:rPr>
        <w:t xml:space="preserve">; Приложение № 8 към чл. 49, ал. 1, т. 2; </w:t>
      </w:r>
      <w:r w:rsidRPr="006C4197">
        <w:rPr>
          <w:rFonts w:cs="Times New Roman"/>
          <w:bCs/>
          <w:szCs w:val="24"/>
        </w:rPr>
        <w:t xml:space="preserve">Приложение № 8а към чл. 49, ал. 1, т. 2; Приложение № 8б към чл. 49, ал. 1, т. 2; </w:t>
      </w:r>
      <w:r w:rsidRPr="006C4197">
        <w:rPr>
          <w:rFonts w:cs="Times New Roman"/>
          <w:bCs/>
          <w:szCs w:val="24"/>
        </w:rPr>
        <w:lastRenderedPageBreak/>
        <w:t>Приложение № 9 към чл. 49, ал. 1, т. 2; Приложение № 9а към чл. 49, ал. 1, т. 2; Приложение № 9б към чл. 49, ал. 1, т. 2; Приложение № 15 към чл. 54, ал. 2, т. 4; Приложение № 15б към чл. 56, ал. 6; Приложение № 16а към чл. 57, ал. 2 и Приложение № 16б към чл. 57в, ал. 1</w:t>
      </w:r>
      <w:r w:rsidR="00423D66" w:rsidRPr="006C4197">
        <w:rPr>
          <w:rFonts w:cs="Times New Roman"/>
          <w:bCs/>
          <w:szCs w:val="24"/>
        </w:rPr>
        <w:t>.</w:t>
      </w:r>
    </w:p>
    <w:p w14:paraId="7F33C523" w14:textId="7C5C2E94" w:rsidR="001A7C9B" w:rsidRPr="006C4197" w:rsidRDefault="001A7C9B" w:rsidP="00CD2215">
      <w:pPr>
        <w:pStyle w:val="BodyText"/>
        <w:ind w:firstLine="709"/>
        <w:jc w:val="both"/>
        <w:rPr>
          <w:rFonts w:ascii="Times New Roman" w:hAnsi="Times New Roman" w:cs="Times New Roman"/>
          <w:bCs/>
        </w:rPr>
      </w:pPr>
      <w:r w:rsidRPr="006C4197">
        <w:rPr>
          <w:rFonts w:ascii="Times New Roman" w:eastAsia="Times New Roman" w:hAnsi="Times New Roman" w:cs="Times New Roman"/>
          <w:bCs/>
          <w:color w:val="000000"/>
          <w:shd w:val="clear" w:color="auto" w:fill="FEFEFE"/>
          <w:lang w:eastAsia="en-US" w:bidi="ar-SA"/>
        </w:rPr>
        <w:t xml:space="preserve">Създават се и следните нови приложения: Приложение № 7а към чл. 42, ал. 2, т. </w:t>
      </w:r>
      <w:r w:rsidR="00423D66" w:rsidRPr="006C4197">
        <w:rPr>
          <w:rFonts w:ascii="Times New Roman" w:eastAsia="Times New Roman" w:hAnsi="Times New Roman" w:cs="Times New Roman"/>
          <w:bCs/>
          <w:color w:val="000000"/>
          <w:shd w:val="clear" w:color="auto" w:fill="FEFEFE"/>
          <w:lang w:eastAsia="en-US" w:bidi="ar-SA"/>
        </w:rPr>
        <w:t>4</w:t>
      </w:r>
      <w:r w:rsidRPr="006C4197">
        <w:rPr>
          <w:rFonts w:ascii="Times New Roman" w:eastAsia="Times New Roman" w:hAnsi="Times New Roman" w:cs="Times New Roman"/>
          <w:bCs/>
          <w:color w:val="000000"/>
          <w:shd w:val="clear" w:color="auto" w:fill="FEFEFE"/>
          <w:lang w:eastAsia="en-US" w:bidi="ar-SA"/>
        </w:rPr>
        <w:t xml:space="preserve"> и </w:t>
      </w:r>
      <w:r w:rsidRPr="006C4197">
        <w:rPr>
          <w:rFonts w:ascii="Times New Roman" w:hAnsi="Times New Roman" w:cs="Times New Roman"/>
          <w:bCs/>
        </w:rPr>
        <w:t>Приложение № 18 към чл. 68а, ал. 1.</w:t>
      </w:r>
    </w:p>
    <w:bookmarkEnd w:id="4"/>
    <w:p w14:paraId="4BFEE4A9" w14:textId="27E1D201" w:rsidR="00630CB7" w:rsidRPr="006C4197" w:rsidRDefault="00630CB7" w:rsidP="007870E9">
      <w:pPr>
        <w:spacing w:line="276" w:lineRule="auto"/>
        <w:ind w:firstLine="709"/>
        <w:jc w:val="both"/>
        <w:rPr>
          <w:rFonts w:ascii="Times New Roman" w:hAnsi="Times New Roman" w:cs="Times New Roman"/>
        </w:rPr>
      </w:pPr>
      <w:r w:rsidRPr="006C4197">
        <w:rPr>
          <w:rFonts w:ascii="Times New Roman" w:hAnsi="Times New Roman" w:cs="Times New Roman"/>
        </w:rPr>
        <w:t xml:space="preserve">За приемането на проекта на акт не са необходими допълнителни разходи/трансфери/други плащания по бюджетите на Министерството на културата. Предложеният проект на акт </w:t>
      </w:r>
      <w:r w:rsidR="0078279F" w:rsidRPr="006C4197">
        <w:rPr>
          <w:rFonts w:ascii="Times New Roman" w:hAnsi="Times New Roman" w:cs="Times New Roman"/>
        </w:rPr>
        <w:t xml:space="preserve">не </w:t>
      </w:r>
      <w:r w:rsidRPr="006C4197">
        <w:rPr>
          <w:rFonts w:ascii="Times New Roman" w:hAnsi="Times New Roman" w:cs="Times New Roman"/>
        </w:rPr>
        <w:t>води до въздействие върху държавния бюджет, поради което към проекта е приложена финансова обосновка съгласно приложение № 2.2 към чл. 35, ал. 1, т. 4, буква „</w:t>
      </w:r>
      <w:r w:rsidR="00FB569C">
        <w:rPr>
          <w:rFonts w:ascii="Times New Roman" w:hAnsi="Times New Roman" w:cs="Times New Roman"/>
        </w:rPr>
        <w:t>б</w:t>
      </w:r>
      <w:r w:rsidRPr="006C4197">
        <w:rPr>
          <w:rFonts w:ascii="Times New Roman" w:hAnsi="Times New Roman" w:cs="Times New Roman"/>
        </w:rPr>
        <w:t>“ от Устройствения правилник на Министерския съвет и на неговата администрация.</w:t>
      </w:r>
    </w:p>
    <w:p w14:paraId="0C970270" w14:textId="72653C9B" w:rsidR="00630CB7" w:rsidRPr="006C4197" w:rsidRDefault="00630CB7" w:rsidP="007870E9">
      <w:pPr>
        <w:spacing w:line="276" w:lineRule="auto"/>
        <w:ind w:firstLine="709"/>
        <w:jc w:val="both"/>
        <w:rPr>
          <w:rFonts w:ascii="Times New Roman" w:hAnsi="Times New Roman" w:cs="Times New Roman"/>
        </w:rPr>
      </w:pPr>
      <w:r w:rsidRPr="006C4197">
        <w:rPr>
          <w:rFonts w:ascii="Times New Roman" w:hAnsi="Times New Roman" w:cs="Times New Roman"/>
        </w:rPr>
        <w:t>С проекта на акт не се транспонира европейско законодателство, поради което не се налага изготвяне на справка за съответствие с европейското право</w:t>
      </w:r>
      <w:r w:rsidR="00A623E6" w:rsidRPr="006C4197">
        <w:rPr>
          <w:rFonts w:ascii="Times New Roman" w:hAnsi="Times New Roman" w:cs="Times New Roman"/>
        </w:rPr>
        <w:t>,</w:t>
      </w:r>
      <w:r w:rsidRPr="006C4197">
        <w:rPr>
          <w:rFonts w:ascii="Times New Roman" w:hAnsi="Times New Roman" w:cs="Times New Roman"/>
        </w:rPr>
        <w:t xml:space="preserve"> съгласно чл. 35, ал. 2, т. 5 от Устройствения правилник на Министерския съвет и на неговата администрация. </w:t>
      </w:r>
    </w:p>
    <w:p w14:paraId="18452A67" w14:textId="4F6E4951" w:rsidR="00630CB7" w:rsidRPr="006C4197" w:rsidRDefault="00630CB7" w:rsidP="007870E9">
      <w:pPr>
        <w:spacing w:line="276" w:lineRule="auto"/>
        <w:ind w:firstLine="709"/>
        <w:jc w:val="both"/>
        <w:rPr>
          <w:rFonts w:ascii="Times New Roman" w:hAnsi="Times New Roman" w:cs="Times New Roman"/>
        </w:rPr>
      </w:pPr>
      <w:r w:rsidRPr="006C4197">
        <w:rPr>
          <w:rFonts w:ascii="Times New Roman" w:hAnsi="Times New Roman" w:cs="Times New Roman"/>
        </w:rPr>
        <w:t>В изпълнение на чл. 20, ал. 2 от Закона за нормативните актове е извършена частична предварителна оценка на въздействието на проекта, която съгласно чл. 30б от Устройствения правилник на Министерския съвет и на неговата администрация е съгласувана с дирекция „Модернизация на администрацията“.</w:t>
      </w:r>
    </w:p>
    <w:p w14:paraId="30786F3C" w14:textId="77777777" w:rsidR="00630CB7" w:rsidRPr="006C4197" w:rsidRDefault="00630CB7" w:rsidP="007870E9">
      <w:pPr>
        <w:spacing w:line="276" w:lineRule="auto"/>
        <w:ind w:firstLine="709"/>
        <w:jc w:val="both"/>
        <w:rPr>
          <w:rFonts w:ascii="Times New Roman" w:hAnsi="Times New Roman" w:cs="Times New Roman"/>
        </w:rPr>
      </w:pPr>
      <w:r w:rsidRPr="006C4197">
        <w:rPr>
          <w:rFonts w:ascii="Times New Roman" w:hAnsi="Times New Roman" w:cs="Times New Roman"/>
        </w:rPr>
        <w:t>В изпълнение на чл. 26, ал. 4 от Закона за нормативните актове проектът е публикуван на интернет страниците на Министерството на културата, на Изпълнителната агенция „Национален филмов център“ и на Портала за обществени консултации за срок от 30 дни.</w:t>
      </w:r>
    </w:p>
    <w:p w14:paraId="17502505" w14:textId="77777777" w:rsidR="00630CB7" w:rsidRPr="006C4197" w:rsidRDefault="00630CB7" w:rsidP="007870E9">
      <w:pPr>
        <w:spacing w:line="276" w:lineRule="auto"/>
        <w:ind w:firstLine="709"/>
        <w:jc w:val="both"/>
        <w:rPr>
          <w:rFonts w:ascii="Times New Roman" w:hAnsi="Times New Roman" w:cs="Times New Roman"/>
        </w:rPr>
      </w:pPr>
      <w:r w:rsidRPr="006C4197">
        <w:rPr>
          <w:rFonts w:ascii="Times New Roman" w:hAnsi="Times New Roman" w:cs="Times New Roman"/>
        </w:rPr>
        <w:t>Към материалите е приложено положително становище на министъра на финансите във връзка с чл. 27 от Закона за държавните помощи.</w:t>
      </w:r>
    </w:p>
    <w:p w14:paraId="78A8EA95" w14:textId="77777777" w:rsidR="00630CB7" w:rsidRPr="006C4197" w:rsidRDefault="00630CB7" w:rsidP="007870E9">
      <w:pPr>
        <w:spacing w:line="276" w:lineRule="auto"/>
        <w:ind w:firstLine="709"/>
        <w:jc w:val="both"/>
        <w:rPr>
          <w:rFonts w:ascii="Times New Roman" w:hAnsi="Times New Roman" w:cs="Times New Roman"/>
        </w:rPr>
      </w:pPr>
      <w:r w:rsidRPr="006C4197">
        <w:rPr>
          <w:rFonts w:ascii="Times New Roman" w:hAnsi="Times New Roman" w:cs="Times New Roman"/>
        </w:rPr>
        <w:t>Проектът е съгласуван по реда на чл. 32-34 от Устройствения правилник на Министерския съвет и на неговата администрация. Направените бележки и предложения са отразени съгласно приложената справка.</w:t>
      </w:r>
    </w:p>
    <w:p w14:paraId="76E04EA9" w14:textId="77777777" w:rsidR="00A07120" w:rsidRPr="00BC03F0" w:rsidRDefault="004E725E" w:rsidP="007870E9">
      <w:pPr>
        <w:spacing w:line="276" w:lineRule="auto"/>
        <w:jc w:val="both"/>
        <w:rPr>
          <w:rFonts w:ascii="Times New Roman" w:hAnsi="Times New Roman" w:cs="Times New Roman"/>
        </w:rPr>
      </w:pPr>
      <w:r w:rsidRPr="006C4197">
        <w:rPr>
          <w:rFonts w:ascii="Times New Roman" w:hAnsi="Times New Roman" w:cs="Times New Roman"/>
        </w:rPr>
        <w:tab/>
      </w:r>
    </w:p>
    <w:p w14:paraId="1636990A" w14:textId="77777777" w:rsidR="00A07120" w:rsidRPr="006C4197" w:rsidRDefault="004E725E" w:rsidP="0070648A">
      <w:pPr>
        <w:spacing w:line="276" w:lineRule="auto"/>
        <w:rPr>
          <w:rFonts w:ascii="Times New Roman" w:hAnsi="Times New Roman" w:cs="Times New Roman"/>
        </w:rPr>
      </w:pPr>
      <w:r w:rsidRPr="006C4197">
        <w:rPr>
          <w:rFonts w:ascii="Times New Roman" w:hAnsi="Times New Roman" w:cs="Times New Roman"/>
          <w:b/>
        </w:rPr>
        <w:t>УВАЖАЕМИ ГОСПОДИН МИНИСТЪР- ПРЕДСЕДАТЕЛ,</w:t>
      </w:r>
    </w:p>
    <w:p w14:paraId="4799E0FC" w14:textId="77777777" w:rsidR="00A07120" w:rsidRPr="006C4197" w:rsidRDefault="004E725E" w:rsidP="0070648A">
      <w:pPr>
        <w:spacing w:line="276" w:lineRule="auto"/>
        <w:rPr>
          <w:rFonts w:ascii="Times New Roman" w:hAnsi="Times New Roman" w:cs="Times New Roman"/>
        </w:rPr>
      </w:pPr>
      <w:r w:rsidRPr="006C4197">
        <w:rPr>
          <w:rFonts w:ascii="Times New Roman" w:hAnsi="Times New Roman" w:cs="Times New Roman"/>
          <w:b/>
        </w:rPr>
        <w:t>УВАЖАЕМИ ГОСПОЖИ И ГОСПОДА МИНИСТРИ,</w:t>
      </w:r>
    </w:p>
    <w:p w14:paraId="2657AFF8" w14:textId="77777777" w:rsidR="001375DC" w:rsidRDefault="001375DC" w:rsidP="007870E9">
      <w:pPr>
        <w:spacing w:line="276" w:lineRule="auto"/>
        <w:ind w:firstLine="709"/>
        <w:jc w:val="both"/>
        <w:rPr>
          <w:rFonts w:ascii="Times New Roman" w:hAnsi="Times New Roman" w:cs="Times New Roman"/>
        </w:rPr>
      </w:pPr>
    </w:p>
    <w:p w14:paraId="7284AA8E" w14:textId="737FD253" w:rsidR="00A07120" w:rsidRDefault="004E725E" w:rsidP="007870E9">
      <w:pPr>
        <w:spacing w:line="276" w:lineRule="auto"/>
        <w:ind w:firstLine="709"/>
        <w:jc w:val="both"/>
        <w:rPr>
          <w:rFonts w:ascii="Times New Roman" w:hAnsi="Times New Roman" w:cs="Times New Roman"/>
        </w:rPr>
      </w:pPr>
      <w:r w:rsidRPr="006C4197">
        <w:rPr>
          <w:rFonts w:ascii="Times New Roman" w:hAnsi="Times New Roman" w:cs="Times New Roman"/>
        </w:rPr>
        <w:t xml:space="preserve">С оглед гореизложеното, предлагам на основание чл. 8, ал. 2 от Устройствения правилник на Министерския съвет и на неговата администрация, предлагам да разгледате и приемете предложения проект на Постановление. </w:t>
      </w:r>
    </w:p>
    <w:p w14:paraId="09B4A2E8" w14:textId="77777777" w:rsidR="001375DC" w:rsidRPr="006C4197" w:rsidRDefault="001375DC" w:rsidP="007870E9">
      <w:pPr>
        <w:spacing w:line="276" w:lineRule="auto"/>
        <w:ind w:firstLine="709"/>
        <w:jc w:val="both"/>
        <w:rPr>
          <w:rFonts w:ascii="Times New Roman" w:hAnsi="Times New Roman" w:cs="Times New Roman"/>
        </w:rPr>
      </w:pPr>
    </w:p>
    <w:p w14:paraId="6690078A" w14:textId="77777777" w:rsidR="00A07120" w:rsidRPr="006C4197" w:rsidRDefault="00A07120" w:rsidP="007870E9">
      <w:pPr>
        <w:spacing w:line="276" w:lineRule="auto"/>
        <w:jc w:val="both"/>
        <w:rPr>
          <w:rFonts w:ascii="Times New Roman" w:hAnsi="Times New Roman" w:cs="Times New Roman"/>
          <w:b/>
          <w:bCs/>
        </w:rPr>
      </w:pPr>
    </w:p>
    <w:p w14:paraId="3E7E2003" w14:textId="77777777" w:rsidR="00A07120" w:rsidRPr="006C4197" w:rsidRDefault="004E725E" w:rsidP="007870E9">
      <w:pPr>
        <w:spacing w:line="276" w:lineRule="auto"/>
        <w:jc w:val="both"/>
        <w:rPr>
          <w:rFonts w:ascii="Times New Roman" w:hAnsi="Times New Roman" w:cs="Times New Roman"/>
          <w:i/>
        </w:rPr>
      </w:pPr>
      <w:r w:rsidRPr="006C4197">
        <w:rPr>
          <w:rFonts w:ascii="Times New Roman" w:hAnsi="Times New Roman" w:cs="Times New Roman"/>
          <w:bCs/>
          <w:i/>
        </w:rPr>
        <w:t>С уважение,</w:t>
      </w:r>
    </w:p>
    <w:p w14:paraId="1AFE932F" w14:textId="77777777" w:rsidR="00F166C8" w:rsidRPr="006C4197" w:rsidRDefault="00F166C8" w:rsidP="007870E9">
      <w:pPr>
        <w:spacing w:line="276" w:lineRule="auto"/>
        <w:jc w:val="both"/>
        <w:rPr>
          <w:rFonts w:ascii="Times New Roman" w:hAnsi="Times New Roman" w:cs="Times New Roman"/>
          <w:b/>
        </w:rPr>
      </w:pPr>
      <w:r w:rsidRPr="006C4197">
        <w:rPr>
          <w:rFonts w:ascii="Times New Roman" w:hAnsi="Times New Roman" w:cs="Times New Roman"/>
          <w:b/>
        </w:rPr>
        <w:t xml:space="preserve">КРЪСТЮ КРЪСТЕВ </w:t>
      </w:r>
    </w:p>
    <w:p w14:paraId="7376405A" w14:textId="395ADC48" w:rsidR="00A07120" w:rsidRDefault="004E725E" w:rsidP="007870E9">
      <w:pPr>
        <w:spacing w:line="276" w:lineRule="auto"/>
        <w:jc w:val="both"/>
        <w:rPr>
          <w:rFonts w:ascii="Times New Roman" w:hAnsi="Times New Roman" w:cs="Times New Roman"/>
          <w:b/>
        </w:rPr>
      </w:pPr>
      <w:r w:rsidRPr="006C4197">
        <w:rPr>
          <w:rFonts w:ascii="Times New Roman" w:hAnsi="Times New Roman" w:cs="Times New Roman"/>
          <w:b/>
        </w:rPr>
        <w:t>МИНИСТЪР НА КУЛТУРАТА</w:t>
      </w:r>
    </w:p>
    <w:p w14:paraId="6DC17E16" w14:textId="08E905DC" w:rsidR="001375DC" w:rsidRDefault="001375DC" w:rsidP="007870E9">
      <w:pPr>
        <w:spacing w:line="276" w:lineRule="auto"/>
        <w:jc w:val="both"/>
        <w:rPr>
          <w:rFonts w:ascii="Times New Roman" w:hAnsi="Times New Roman" w:cs="Times New Roman"/>
          <w:b/>
        </w:rPr>
      </w:pPr>
    </w:p>
    <w:p w14:paraId="6E926CCF" w14:textId="49D4AFE8" w:rsidR="001375DC" w:rsidRDefault="001375DC" w:rsidP="007870E9">
      <w:pPr>
        <w:spacing w:line="276" w:lineRule="auto"/>
        <w:jc w:val="both"/>
        <w:rPr>
          <w:rFonts w:ascii="Times New Roman" w:hAnsi="Times New Roman" w:cs="Times New Roman"/>
          <w:b/>
        </w:rPr>
      </w:pPr>
    </w:p>
    <w:p w14:paraId="7F6D3C48" w14:textId="492C7FFF" w:rsidR="001375DC" w:rsidRDefault="001375DC" w:rsidP="007870E9">
      <w:pPr>
        <w:spacing w:line="276" w:lineRule="auto"/>
        <w:jc w:val="both"/>
        <w:rPr>
          <w:rFonts w:ascii="Times New Roman" w:hAnsi="Times New Roman" w:cs="Times New Roman"/>
          <w:b/>
        </w:rPr>
      </w:pPr>
    </w:p>
    <w:p w14:paraId="4B373BCB" w14:textId="2B32BE44" w:rsidR="001375DC" w:rsidRDefault="001375DC" w:rsidP="007870E9">
      <w:pPr>
        <w:spacing w:line="276" w:lineRule="auto"/>
        <w:jc w:val="both"/>
        <w:rPr>
          <w:rFonts w:ascii="Times New Roman" w:hAnsi="Times New Roman" w:cs="Times New Roman"/>
          <w:b/>
        </w:rPr>
      </w:pPr>
    </w:p>
    <w:p w14:paraId="54BA13D7" w14:textId="6E88A5C8" w:rsidR="001375DC" w:rsidRDefault="001375DC" w:rsidP="007870E9">
      <w:pPr>
        <w:spacing w:line="276" w:lineRule="auto"/>
        <w:jc w:val="both"/>
        <w:rPr>
          <w:rFonts w:ascii="Times New Roman" w:hAnsi="Times New Roman" w:cs="Times New Roman"/>
          <w:b/>
        </w:rPr>
      </w:pPr>
    </w:p>
    <w:p w14:paraId="0B4CE5E4" w14:textId="5799DE67" w:rsidR="001375DC" w:rsidRDefault="001375DC" w:rsidP="007870E9">
      <w:pPr>
        <w:spacing w:line="276" w:lineRule="auto"/>
        <w:jc w:val="both"/>
        <w:rPr>
          <w:rFonts w:ascii="Times New Roman" w:hAnsi="Times New Roman" w:cs="Times New Roman"/>
          <w:b/>
        </w:rPr>
      </w:pPr>
    </w:p>
    <w:p w14:paraId="44F5F5DA" w14:textId="1F27A1BE" w:rsidR="001375DC" w:rsidRDefault="001375DC" w:rsidP="007870E9">
      <w:pPr>
        <w:spacing w:line="276" w:lineRule="auto"/>
        <w:jc w:val="both"/>
        <w:rPr>
          <w:rFonts w:ascii="Times New Roman" w:hAnsi="Times New Roman" w:cs="Times New Roman"/>
          <w:b/>
        </w:rPr>
      </w:pPr>
    </w:p>
    <w:p w14:paraId="4E74AB72" w14:textId="49A09CB1" w:rsidR="001375DC" w:rsidRDefault="001375DC" w:rsidP="007870E9">
      <w:pPr>
        <w:spacing w:line="276" w:lineRule="auto"/>
        <w:jc w:val="both"/>
        <w:rPr>
          <w:rFonts w:ascii="Times New Roman" w:hAnsi="Times New Roman" w:cs="Times New Roman"/>
          <w:b/>
        </w:rPr>
      </w:pPr>
    </w:p>
    <w:p w14:paraId="31A8076C" w14:textId="7F596DF3" w:rsidR="001375DC" w:rsidRDefault="001375DC" w:rsidP="007870E9">
      <w:pPr>
        <w:spacing w:line="276" w:lineRule="auto"/>
        <w:jc w:val="both"/>
        <w:rPr>
          <w:rFonts w:ascii="Times New Roman" w:hAnsi="Times New Roman" w:cs="Times New Roman"/>
          <w:b/>
        </w:rPr>
      </w:pPr>
    </w:p>
    <w:p w14:paraId="24DC0967" w14:textId="4F0BAE87" w:rsidR="001375DC" w:rsidRDefault="001375DC" w:rsidP="007870E9">
      <w:pPr>
        <w:spacing w:line="276" w:lineRule="auto"/>
        <w:jc w:val="both"/>
        <w:rPr>
          <w:rFonts w:ascii="Times New Roman" w:hAnsi="Times New Roman" w:cs="Times New Roman"/>
          <w:b/>
        </w:rPr>
      </w:pPr>
    </w:p>
    <w:p w14:paraId="0E3340D8" w14:textId="24BCB2FB" w:rsidR="001375DC" w:rsidRDefault="001375DC" w:rsidP="007870E9">
      <w:pPr>
        <w:spacing w:line="276" w:lineRule="auto"/>
        <w:jc w:val="both"/>
        <w:rPr>
          <w:rFonts w:ascii="Times New Roman" w:hAnsi="Times New Roman" w:cs="Times New Roman"/>
          <w:b/>
        </w:rPr>
      </w:pPr>
    </w:p>
    <w:p w14:paraId="762AFC3B" w14:textId="6E11D113" w:rsidR="001375DC" w:rsidRDefault="001375DC" w:rsidP="007870E9">
      <w:pPr>
        <w:spacing w:line="276" w:lineRule="auto"/>
        <w:jc w:val="both"/>
        <w:rPr>
          <w:rFonts w:ascii="Times New Roman" w:hAnsi="Times New Roman" w:cs="Times New Roman"/>
          <w:b/>
        </w:rPr>
      </w:pPr>
    </w:p>
    <w:p w14:paraId="3C8EC3C8" w14:textId="7952EB50" w:rsidR="001375DC" w:rsidRDefault="001375DC" w:rsidP="007870E9">
      <w:pPr>
        <w:spacing w:line="276" w:lineRule="auto"/>
        <w:jc w:val="both"/>
        <w:rPr>
          <w:rFonts w:ascii="Times New Roman" w:hAnsi="Times New Roman" w:cs="Times New Roman"/>
          <w:b/>
        </w:rPr>
      </w:pPr>
    </w:p>
    <w:p w14:paraId="7D1A5298" w14:textId="20111BF9" w:rsidR="001375DC" w:rsidRDefault="001375DC" w:rsidP="007870E9">
      <w:pPr>
        <w:spacing w:line="276" w:lineRule="auto"/>
        <w:jc w:val="both"/>
        <w:rPr>
          <w:rFonts w:ascii="Times New Roman" w:hAnsi="Times New Roman" w:cs="Times New Roman"/>
          <w:b/>
        </w:rPr>
      </w:pPr>
    </w:p>
    <w:p w14:paraId="4B6AE211" w14:textId="629AE0FB" w:rsidR="001375DC" w:rsidRDefault="001375DC" w:rsidP="007870E9">
      <w:pPr>
        <w:spacing w:line="276" w:lineRule="auto"/>
        <w:jc w:val="both"/>
        <w:rPr>
          <w:rFonts w:ascii="Times New Roman" w:hAnsi="Times New Roman" w:cs="Times New Roman"/>
          <w:b/>
        </w:rPr>
      </w:pPr>
    </w:p>
    <w:p w14:paraId="6AB5EB40" w14:textId="6037FD08" w:rsidR="001375DC" w:rsidRDefault="001375DC" w:rsidP="007870E9">
      <w:pPr>
        <w:spacing w:line="276" w:lineRule="auto"/>
        <w:jc w:val="both"/>
        <w:rPr>
          <w:rFonts w:ascii="Times New Roman" w:hAnsi="Times New Roman" w:cs="Times New Roman"/>
          <w:b/>
        </w:rPr>
      </w:pPr>
    </w:p>
    <w:p w14:paraId="5EF3186F" w14:textId="752AE728" w:rsidR="001375DC" w:rsidRDefault="001375DC" w:rsidP="007870E9">
      <w:pPr>
        <w:spacing w:line="276" w:lineRule="auto"/>
        <w:jc w:val="both"/>
        <w:rPr>
          <w:rFonts w:ascii="Times New Roman" w:hAnsi="Times New Roman" w:cs="Times New Roman"/>
          <w:b/>
        </w:rPr>
      </w:pPr>
    </w:p>
    <w:p w14:paraId="09F2EB50" w14:textId="4BD4AA48" w:rsidR="001375DC" w:rsidRDefault="001375DC" w:rsidP="007870E9">
      <w:pPr>
        <w:spacing w:line="276" w:lineRule="auto"/>
        <w:jc w:val="both"/>
        <w:rPr>
          <w:rFonts w:ascii="Times New Roman" w:hAnsi="Times New Roman" w:cs="Times New Roman"/>
          <w:b/>
        </w:rPr>
      </w:pPr>
    </w:p>
    <w:p w14:paraId="38957AE7" w14:textId="23706AD8" w:rsidR="001375DC" w:rsidRDefault="001375DC" w:rsidP="007870E9">
      <w:pPr>
        <w:spacing w:line="276" w:lineRule="auto"/>
        <w:jc w:val="both"/>
        <w:rPr>
          <w:rFonts w:ascii="Times New Roman" w:hAnsi="Times New Roman" w:cs="Times New Roman"/>
          <w:b/>
        </w:rPr>
      </w:pPr>
    </w:p>
    <w:p w14:paraId="2ABFA4F4" w14:textId="0EA2E65A" w:rsidR="001375DC" w:rsidRDefault="001375DC" w:rsidP="007870E9">
      <w:pPr>
        <w:spacing w:line="276" w:lineRule="auto"/>
        <w:jc w:val="both"/>
        <w:rPr>
          <w:rFonts w:ascii="Times New Roman" w:hAnsi="Times New Roman" w:cs="Times New Roman"/>
          <w:b/>
        </w:rPr>
      </w:pPr>
    </w:p>
    <w:p w14:paraId="1A6BB94E" w14:textId="46091D22" w:rsidR="001375DC" w:rsidRDefault="001375DC" w:rsidP="007870E9">
      <w:pPr>
        <w:spacing w:line="276" w:lineRule="auto"/>
        <w:jc w:val="both"/>
        <w:rPr>
          <w:rFonts w:ascii="Times New Roman" w:hAnsi="Times New Roman" w:cs="Times New Roman"/>
          <w:b/>
        </w:rPr>
      </w:pPr>
    </w:p>
    <w:p w14:paraId="66AF8BF9" w14:textId="35FD8448" w:rsidR="001375DC" w:rsidRDefault="001375DC" w:rsidP="007870E9">
      <w:pPr>
        <w:spacing w:line="276" w:lineRule="auto"/>
        <w:jc w:val="both"/>
        <w:rPr>
          <w:rFonts w:ascii="Times New Roman" w:hAnsi="Times New Roman" w:cs="Times New Roman"/>
          <w:b/>
        </w:rPr>
      </w:pPr>
    </w:p>
    <w:p w14:paraId="59C88BEE" w14:textId="7B5AD133" w:rsidR="001375DC" w:rsidRDefault="001375DC" w:rsidP="007870E9">
      <w:pPr>
        <w:spacing w:line="276" w:lineRule="auto"/>
        <w:jc w:val="both"/>
        <w:rPr>
          <w:rFonts w:ascii="Times New Roman" w:hAnsi="Times New Roman" w:cs="Times New Roman"/>
          <w:b/>
        </w:rPr>
      </w:pPr>
    </w:p>
    <w:p w14:paraId="66189566" w14:textId="272BE4ED" w:rsidR="001375DC" w:rsidRDefault="001375DC" w:rsidP="007870E9">
      <w:pPr>
        <w:spacing w:line="276" w:lineRule="auto"/>
        <w:jc w:val="both"/>
        <w:rPr>
          <w:rFonts w:ascii="Times New Roman" w:hAnsi="Times New Roman" w:cs="Times New Roman"/>
          <w:b/>
        </w:rPr>
      </w:pPr>
    </w:p>
    <w:p w14:paraId="59FA2220" w14:textId="3D3EDAD6" w:rsidR="001375DC" w:rsidRDefault="001375DC" w:rsidP="007870E9">
      <w:pPr>
        <w:spacing w:line="276" w:lineRule="auto"/>
        <w:jc w:val="both"/>
        <w:rPr>
          <w:rFonts w:ascii="Times New Roman" w:hAnsi="Times New Roman" w:cs="Times New Roman"/>
          <w:b/>
        </w:rPr>
      </w:pPr>
    </w:p>
    <w:p w14:paraId="2F5E2154" w14:textId="77777777" w:rsidR="001375DC" w:rsidRDefault="001375DC" w:rsidP="007870E9">
      <w:pPr>
        <w:spacing w:line="276" w:lineRule="auto"/>
        <w:jc w:val="both"/>
        <w:rPr>
          <w:rFonts w:ascii="Times New Roman" w:hAnsi="Times New Roman" w:cs="Times New Roman"/>
          <w:b/>
        </w:rPr>
      </w:pPr>
    </w:p>
    <w:p w14:paraId="24E75398" w14:textId="77777777" w:rsidR="0070648A" w:rsidRDefault="0070648A" w:rsidP="0070648A">
      <w:pPr>
        <w:tabs>
          <w:tab w:val="left" w:pos="720"/>
          <w:tab w:val="center" w:pos="4153"/>
          <w:tab w:val="right" w:pos="8306"/>
        </w:tabs>
        <w:suppressAutoHyphens w:val="0"/>
        <w:spacing w:line="360" w:lineRule="auto"/>
        <w:jc w:val="both"/>
        <w:rPr>
          <w:rFonts w:ascii="Times New Roman" w:eastAsia="Times New Roman" w:hAnsi="Times New Roman" w:cs="Times New Roman"/>
          <w:bCs/>
          <w:kern w:val="0"/>
          <w:sz w:val="22"/>
          <w:szCs w:val="22"/>
          <w:lang w:eastAsia="bg-BG" w:bidi="ar-SA"/>
        </w:rPr>
      </w:pPr>
      <w:bookmarkStart w:id="6" w:name="_GoBack"/>
      <w:bookmarkEnd w:id="6"/>
    </w:p>
    <w:sectPr w:rsidR="0070648A" w:rsidSect="00630CB7">
      <w:headerReference w:type="even" r:id="rId9"/>
      <w:headerReference w:type="default" r:id="rId10"/>
      <w:footerReference w:type="even" r:id="rId11"/>
      <w:footerReference w:type="default" r:id="rId12"/>
      <w:headerReference w:type="first" r:id="rId13"/>
      <w:footerReference w:type="first" r:id="rId14"/>
      <w:pgSz w:w="11906" w:h="16838"/>
      <w:pgMar w:top="1134" w:right="476"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1825E" w14:textId="77777777" w:rsidR="004A7F22" w:rsidRDefault="004A7F22" w:rsidP="001F38E4">
      <w:pPr>
        <w:rPr>
          <w:rFonts w:hint="eastAsia"/>
        </w:rPr>
      </w:pPr>
      <w:r>
        <w:separator/>
      </w:r>
    </w:p>
  </w:endnote>
  <w:endnote w:type="continuationSeparator" w:id="0">
    <w:p w14:paraId="76CA2636" w14:textId="77777777" w:rsidR="004A7F22" w:rsidRDefault="004A7F22" w:rsidP="001F38E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D4F3A" w14:textId="77777777" w:rsidR="001F38E4" w:rsidRDefault="001F38E4">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382"/>
      <w:docPartObj>
        <w:docPartGallery w:val="Page Numbers (Bottom of Page)"/>
        <w:docPartUnique/>
      </w:docPartObj>
    </w:sdtPr>
    <w:sdtEndPr>
      <w:rPr>
        <w:noProof/>
      </w:rPr>
    </w:sdtEndPr>
    <w:sdtContent>
      <w:p w14:paraId="3A1DF2C1" w14:textId="43A59CA4" w:rsidR="001F38E4" w:rsidRDefault="001F38E4">
        <w:pPr>
          <w:pStyle w:val="Footer"/>
          <w:jc w:val="center"/>
          <w:rPr>
            <w:rFonts w:hint="eastAsia"/>
          </w:rPr>
        </w:pPr>
        <w:r>
          <w:fldChar w:fldCharType="begin"/>
        </w:r>
        <w:r>
          <w:instrText xml:space="preserve"> PAGE   \* MERGEFORMAT </w:instrText>
        </w:r>
        <w:r>
          <w:fldChar w:fldCharType="separate"/>
        </w:r>
        <w:r w:rsidR="000D1256">
          <w:rPr>
            <w:rFonts w:hint="eastAsia"/>
            <w:noProof/>
          </w:rPr>
          <w:t>12</w:t>
        </w:r>
        <w:r>
          <w:rPr>
            <w:noProof/>
          </w:rPr>
          <w:fldChar w:fldCharType="end"/>
        </w:r>
      </w:p>
    </w:sdtContent>
  </w:sdt>
  <w:p w14:paraId="6B537481" w14:textId="77777777" w:rsidR="001F38E4" w:rsidRDefault="001F38E4">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09DAE" w14:textId="77777777" w:rsidR="001F38E4" w:rsidRDefault="001F38E4">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8AA22" w14:textId="77777777" w:rsidR="004A7F22" w:rsidRDefault="004A7F22" w:rsidP="001F38E4">
      <w:pPr>
        <w:rPr>
          <w:rFonts w:hint="eastAsia"/>
        </w:rPr>
      </w:pPr>
      <w:r>
        <w:separator/>
      </w:r>
    </w:p>
  </w:footnote>
  <w:footnote w:type="continuationSeparator" w:id="0">
    <w:p w14:paraId="1CE909BE" w14:textId="77777777" w:rsidR="004A7F22" w:rsidRDefault="004A7F22" w:rsidP="001F38E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26928" w14:textId="77777777" w:rsidR="001F38E4" w:rsidRDefault="001F38E4">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85BB6" w14:textId="77777777" w:rsidR="001F38E4" w:rsidRDefault="001F38E4">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82FA2" w14:textId="77777777" w:rsidR="001F38E4" w:rsidRDefault="001F38E4">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5876"/>
    <w:multiLevelType w:val="hybridMultilevel"/>
    <w:tmpl w:val="E5A23D30"/>
    <w:lvl w:ilvl="0" w:tplc="B29EE96E">
      <w:start w:val="1"/>
      <w:numFmt w:val="decimal"/>
      <w:lvlText w:val="%1."/>
      <w:lvlJc w:val="left"/>
      <w:pPr>
        <w:ind w:left="9008"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3E69031D"/>
    <w:multiLevelType w:val="hybridMultilevel"/>
    <w:tmpl w:val="7B4CA132"/>
    <w:lvl w:ilvl="0" w:tplc="6B6CA892">
      <w:start w:val="2"/>
      <w:numFmt w:val="decimal"/>
      <w:lvlText w:val="%1."/>
      <w:lvlJc w:val="left"/>
      <w:pPr>
        <w:ind w:left="927" w:hanging="360"/>
      </w:pPr>
      <w:rPr>
        <w:rFonts w:hint="default"/>
        <w:b/>
        <w:bCs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45451D1D"/>
    <w:multiLevelType w:val="hybridMultilevel"/>
    <w:tmpl w:val="E2F20BE2"/>
    <w:lvl w:ilvl="0" w:tplc="B6E61A36">
      <w:start w:val="2"/>
      <w:numFmt w:val="bullet"/>
      <w:lvlText w:val="-"/>
      <w:lvlJc w:val="left"/>
      <w:pPr>
        <w:ind w:left="1069" w:hanging="360"/>
      </w:pPr>
      <w:rPr>
        <w:rFonts w:ascii="Times New Roman" w:eastAsia="NSimSu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20"/>
    <w:rsid w:val="0000138C"/>
    <w:rsid w:val="0000154F"/>
    <w:rsid w:val="000026FE"/>
    <w:rsid w:val="000072FA"/>
    <w:rsid w:val="0001010A"/>
    <w:rsid w:val="00011D53"/>
    <w:rsid w:val="0001768A"/>
    <w:rsid w:val="00040DA5"/>
    <w:rsid w:val="00074607"/>
    <w:rsid w:val="000806EF"/>
    <w:rsid w:val="000940E1"/>
    <w:rsid w:val="000A1293"/>
    <w:rsid w:val="000C5514"/>
    <w:rsid w:val="000D1256"/>
    <w:rsid w:val="000E1C82"/>
    <w:rsid w:val="000E3034"/>
    <w:rsid w:val="000E3689"/>
    <w:rsid w:val="000F78C8"/>
    <w:rsid w:val="00100E58"/>
    <w:rsid w:val="0010235D"/>
    <w:rsid w:val="001060C8"/>
    <w:rsid w:val="0011363A"/>
    <w:rsid w:val="0012117A"/>
    <w:rsid w:val="00125203"/>
    <w:rsid w:val="00133EB6"/>
    <w:rsid w:val="00135447"/>
    <w:rsid w:val="001375DC"/>
    <w:rsid w:val="00141674"/>
    <w:rsid w:val="001459DF"/>
    <w:rsid w:val="0016472B"/>
    <w:rsid w:val="00177CFE"/>
    <w:rsid w:val="001835B8"/>
    <w:rsid w:val="001865F3"/>
    <w:rsid w:val="00193A04"/>
    <w:rsid w:val="001A7C9B"/>
    <w:rsid w:val="001B3B98"/>
    <w:rsid w:val="001B630D"/>
    <w:rsid w:val="001C0FE6"/>
    <w:rsid w:val="001C681B"/>
    <w:rsid w:val="001E0EA7"/>
    <w:rsid w:val="001F38E4"/>
    <w:rsid w:val="00206E88"/>
    <w:rsid w:val="00212167"/>
    <w:rsid w:val="0021609C"/>
    <w:rsid w:val="00216DB4"/>
    <w:rsid w:val="00222812"/>
    <w:rsid w:val="0023624E"/>
    <w:rsid w:val="00260CAC"/>
    <w:rsid w:val="00262582"/>
    <w:rsid w:val="00271C18"/>
    <w:rsid w:val="002814D9"/>
    <w:rsid w:val="002846E3"/>
    <w:rsid w:val="00285530"/>
    <w:rsid w:val="00290B0C"/>
    <w:rsid w:val="00292101"/>
    <w:rsid w:val="0029632A"/>
    <w:rsid w:val="002B1BA8"/>
    <w:rsid w:val="002B5F2B"/>
    <w:rsid w:val="002C1797"/>
    <w:rsid w:val="002D0BDE"/>
    <w:rsid w:val="002D161E"/>
    <w:rsid w:val="002D554C"/>
    <w:rsid w:val="002D7907"/>
    <w:rsid w:val="002E03BC"/>
    <w:rsid w:val="002F23B6"/>
    <w:rsid w:val="002F24FE"/>
    <w:rsid w:val="00312456"/>
    <w:rsid w:val="0031266A"/>
    <w:rsid w:val="003138A4"/>
    <w:rsid w:val="00320EDE"/>
    <w:rsid w:val="0032259C"/>
    <w:rsid w:val="0032626F"/>
    <w:rsid w:val="00345AE4"/>
    <w:rsid w:val="00353C2E"/>
    <w:rsid w:val="003609F8"/>
    <w:rsid w:val="0036133A"/>
    <w:rsid w:val="0036318D"/>
    <w:rsid w:val="00374148"/>
    <w:rsid w:val="0038019E"/>
    <w:rsid w:val="00385062"/>
    <w:rsid w:val="003937DE"/>
    <w:rsid w:val="00394703"/>
    <w:rsid w:val="003977DA"/>
    <w:rsid w:val="003B67E5"/>
    <w:rsid w:val="003C2BB7"/>
    <w:rsid w:val="003D1051"/>
    <w:rsid w:val="003D467E"/>
    <w:rsid w:val="003E048C"/>
    <w:rsid w:val="003E7D01"/>
    <w:rsid w:val="00421FBD"/>
    <w:rsid w:val="00422BFB"/>
    <w:rsid w:val="00422CD2"/>
    <w:rsid w:val="00423D66"/>
    <w:rsid w:val="00425402"/>
    <w:rsid w:val="004320D6"/>
    <w:rsid w:val="004416F3"/>
    <w:rsid w:val="00445D83"/>
    <w:rsid w:val="004469C7"/>
    <w:rsid w:val="00461454"/>
    <w:rsid w:val="004726C3"/>
    <w:rsid w:val="004868AF"/>
    <w:rsid w:val="0049478B"/>
    <w:rsid w:val="004A18AD"/>
    <w:rsid w:val="004A4F75"/>
    <w:rsid w:val="004A7F22"/>
    <w:rsid w:val="004B1EF0"/>
    <w:rsid w:val="004B43CF"/>
    <w:rsid w:val="004C1F15"/>
    <w:rsid w:val="004C72D7"/>
    <w:rsid w:val="004D0EB3"/>
    <w:rsid w:val="004D1FCF"/>
    <w:rsid w:val="004E06BD"/>
    <w:rsid w:val="004E725E"/>
    <w:rsid w:val="004F001D"/>
    <w:rsid w:val="004F7687"/>
    <w:rsid w:val="00515AA5"/>
    <w:rsid w:val="0052776C"/>
    <w:rsid w:val="00542BC0"/>
    <w:rsid w:val="005531AD"/>
    <w:rsid w:val="005615D7"/>
    <w:rsid w:val="00563570"/>
    <w:rsid w:val="00571327"/>
    <w:rsid w:val="00573666"/>
    <w:rsid w:val="005776AF"/>
    <w:rsid w:val="005809BE"/>
    <w:rsid w:val="00583069"/>
    <w:rsid w:val="00590EAE"/>
    <w:rsid w:val="005946E1"/>
    <w:rsid w:val="005A1ACE"/>
    <w:rsid w:val="005A234B"/>
    <w:rsid w:val="005B2C90"/>
    <w:rsid w:val="005C03B3"/>
    <w:rsid w:val="005C64B1"/>
    <w:rsid w:val="005C7855"/>
    <w:rsid w:val="005D1B47"/>
    <w:rsid w:val="005E1B94"/>
    <w:rsid w:val="005E6BAE"/>
    <w:rsid w:val="00612400"/>
    <w:rsid w:val="006137B6"/>
    <w:rsid w:val="00621DCF"/>
    <w:rsid w:val="0062355F"/>
    <w:rsid w:val="0062761F"/>
    <w:rsid w:val="00627B74"/>
    <w:rsid w:val="00630CB7"/>
    <w:rsid w:val="006358B5"/>
    <w:rsid w:val="006403FF"/>
    <w:rsid w:val="006404F8"/>
    <w:rsid w:val="0065115F"/>
    <w:rsid w:val="0065656B"/>
    <w:rsid w:val="00667AB2"/>
    <w:rsid w:val="0067564F"/>
    <w:rsid w:val="00682817"/>
    <w:rsid w:val="00687CCB"/>
    <w:rsid w:val="00687D62"/>
    <w:rsid w:val="006951D8"/>
    <w:rsid w:val="006A6F13"/>
    <w:rsid w:val="006B3098"/>
    <w:rsid w:val="006B65DB"/>
    <w:rsid w:val="006C131F"/>
    <w:rsid w:val="006C4197"/>
    <w:rsid w:val="006D048B"/>
    <w:rsid w:val="006D0D7C"/>
    <w:rsid w:val="006F36C2"/>
    <w:rsid w:val="006F5F3D"/>
    <w:rsid w:val="00705E29"/>
    <w:rsid w:val="0070648A"/>
    <w:rsid w:val="00716B10"/>
    <w:rsid w:val="00723D11"/>
    <w:rsid w:val="007345B6"/>
    <w:rsid w:val="00741665"/>
    <w:rsid w:val="00741F13"/>
    <w:rsid w:val="00742494"/>
    <w:rsid w:val="007470D0"/>
    <w:rsid w:val="0075723E"/>
    <w:rsid w:val="00771CD9"/>
    <w:rsid w:val="00772652"/>
    <w:rsid w:val="007727B4"/>
    <w:rsid w:val="0078279F"/>
    <w:rsid w:val="00785CF8"/>
    <w:rsid w:val="007870E9"/>
    <w:rsid w:val="007C1869"/>
    <w:rsid w:val="007C3EB5"/>
    <w:rsid w:val="007D7B9B"/>
    <w:rsid w:val="007E11A8"/>
    <w:rsid w:val="007E179E"/>
    <w:rsid w:val="007F5827"/>
    <w:rsid w:val="00806EE9"/>
    <w:rsid w:val="008202B2"/>
    <w:rsid w:val="0082266B"/>
    <w:rsid w:val="00837E7F"/>
    <w:rsid w:val="008413ED"/>
    <w:rsid w:val="00851AE9"/>
    <w:rsid w:val="008541F7"/>
    <w:rsid w:val="00863451"/>
    <w:rsid w:val="00870794"/>
    <w:rsid w:val="008807AE"/>
    <w:rsid w:val="00882C73"/>
    <w:rsid w:val="00890509"/>
    <w:rsid w:val="008905E9"/>
    <w:rsid w:val="008974CD"/>
    <w:rsid w:val="008A00DE"/>
    <w:rsid w:val="008A1408"/>
    <w:rsid w:val="008A1B9D"/>
    <w:rsid w:val="008A318C"/>
    <w:rsid w:val="008B687C"/>
    <w:rsid w:val="008C5444"/>
    <w:rsid w:val="008E2C77"/>
    <w:rsid w:val="008E3431"/>
    <w:rsid w:val="008E450C"/>
    <w:rsid w:val="008F45E2"/>
    <w:rsid w:val="00910E24"/>
    <w:rsid w:val="009148F8"/>
    <w:rsid w:val="00917EF8"/>
    <w:rsid w:val="00920771"/>
    <w:rsid w:val="00933CFE"/>
    <w:rsid w:val="00957312"/>
    <w:rsid w:val="00962168"/>
    <w:rsid w:val="00966DAF"/>
    <w:rsid w:val="0097279C"/>
    <w:rsid w:val="00984CEB"/>
    <w:rsid w:val="009858E6"/>
    <w:rsid w:val="00994597"/>
    <w:rsid w:val="00995BCF"/>
    <w:rsid w:val="009A7745"/>
    <w:rsid w:val="009D0E10"/>
    <w:rsid w:val="009D49A6"/>
    <w:rsid w:val="009E4A39"/>
    <w:rsid w:val="009E77AC"/>
    <w:rsid w:val="009E7F73"/>
    <w:rsid w:val="009F43B0"/>
    <w:rsid w:val="00A00DBA"/>
    <w:rsid w:val="00A07120"/>
    <w:rsid w:val="00A133B8"/>
    <w:rsid w:val="00A31BAA"/>
    <w:rsid w:val="00A32E2B"/>
    <w:rsid w:val="00A374ED"/>
    <w:rsid w:val="00A544EC"/>
    <w:rsid w:val="00A623E6"/>
    <w:rsid w:val="00A64768"/>
    <w:rsid w:val="00A668D6"/>
    <w:rsid w:val="00A7275A"/>
    <w:rsid w:val="00A8200C"/>
    <w:rsid w:val="00A8756D"/>
    <w:rsid w:val="00A910CC"/>
    <w:rsid w:val="00A93F0B"/>
    <w:rsid w:val="00AA2834"/>
    <w:rsid w:val="00AA44AE"/>
    <w:rsid w:val="00AB0BA7"/>
    <w:rsid w:val="00AB5136"/>
    <w:rsid w:val="00AC7CB0"/>
    <w:rsid w:val="00AF018B"/>
    <w:rsid w:val="00AF12A2"/>
    <w:rsid w:val="00B1368F"/>
    <w:rsid w:val="00B14AFF"/>
    <w:rsid w:val="00B15361"/>
    <w:rsid w:val="00B22691"/>
    <w:rsid w:val="00B226F3"/>
    <w:rsid w:val="00B25DEC"/>
    <w:rsid w:val="00B34880"/>
    <w:rsid w:val="00B35920"/>
    <w:rsid w:val="00B4077B"/>
    <w:rsid w:val="00B44BB7"/>
    <w:rsid w:val="00B542CD"/>
    <w:rsid w:val="00B62143"/>
    <w:rsid w:val="00B62644"/>
    <w:rsid w:val="00B73EB8"/>
    <w:rsid w:val="00B847BB"/>
    <w:rsid w:val="00B852DD"/>
    <w:rsid w:val="00B917C7"/>
    <w:rsid w:val="00B9492B"/>
    <w:rsid w:val="00B95B29"/>
    <w:rsid w:val="00BA67E7"/>
    <w:rsid w:val="00BA791B"/>
    <w:rsid w:val="00BB740C"/>
    <w:rsid w:val="00BC03F0"/>
    <w:rsid w:val="00BD77C4"/>
    <w:rsid w:val="00BE0E68"/>
    <w:rsid w:val="00BE7A3D"/>
    <w:rsid w:val="00C052AC"/>
    <w:rsid w:val="00C0716D"/>
    <w:rsid w:val="00C25810"/>
    <w:rsid w:val="00C415C1"/>
    <w:rsid w:val="00C577E6"/>
    <w:rsid w:val="00C57E1D"/>
    <w:rsid w:val="00C670D8"/>
    <w:rsid w:val="00C74EE8"/>
    <w:rsid w:val="00C77B46"/>
    <w:rsid w:val="00C955C1"/>
    <w:rsid w:val="00C9562C"/>
    <w:rsid w:val="00CA36FE"/>
    <w:rsid w:val="00CA5B40"/>
    <w:rsid w:val="00CB23DC"/>
    <w:rsid w:val="00CD2215"/>
    <w:rsid w:val="00CD4790"/>
    <w:rsid w:val="00CE3E3A"/>
    <w:rsid w:val="00CF45D5"/>
    <w:rsid w:val="00D04C3D"/>
    <w:rsid w:val="00D12AE5"/>
    <w:rsid w:val="00D12B3A"/>
    <w:rsid w:val="00D13F40"/>
    <w:rsid w:val="00D141FA"/>
    <w:rsid w:val="00D241E9"/>
    <w:rsid w:val="00D245AD"/>
    <w:rsid w:val="00D31CA4"/>
    <w:rsid w:val="00D3354C"/>
    <w:rsid w:val="00D42341"/>
    <w:rsid w:val="00D504EA"/>
    <w:rsid w:val="00D51AAC"/>
    <w:rsid w:val="00D53DDC"/>
    <w:rsid w:val="00D704A4"/>
    <w:rsid w:val="00D76A9C"/>
    <w:rsid w:val="00D8035B"/>
    <w:rsid w:val="00D83737"/>
    <w:rsid w:val="00DC59BA"/>
    <w:rsid w:val="00DD215B"/>
    <w:rsid w:val="00DD5A35"/>
    <w:rsid w:val="00DF7EE3"/>
    <w:rsid w:val="00E06652"/>
    <w:rsid w:val="00E15161"/>
    <w:rsid w:val="00E2144D"/>
    <w:rsid w:val="00E30549"/>
    <w:rsid w:val="00E34BE3"/>
    <w:rsid w:val="00E34D42"/>
    <w:rsid w:val="00E35263"/>
    <w:rsid w:val="00E35975"/>
    <w:rsid w:val="00E438E9"/>
    <w:rsid w:val="00E616FC"/>
    <w:rsid w:val="00E708A7"/>
    <w:rsid w:val="00E727E4"/>
    <w:rsid w:val="00E746C1"/>
    <w:rsid w:val="00E97A76"/>
    <w:rsid w:val="00EA03BA"/>
    <w:rsid w:val="00EB087A"/>
    <w:rsid w:val="00EC1663"/>
    <w:rsid w:val="00ED340A"/>
    <w:rsid w:val="00F122A7"/>
    <w:rsid w:val="00F13D5A"/>
    <w:rsid w:val="00F1553F"/>
    <w:rsid w:val="00F166C8"/>
    <w:rsid w:val="00F33CC8"/>
    <w:rsid w:val="00F34FE8"/>
    <w:rsid w:val="00F423FD"/>
    <w:rsid w:val="00F46908"/>
    <w:rsid w:val="00F517C5"/>
    <w:rsid w:val="00F52C6C"/>
    <w:rsid w:val="00F55AE9"/>
    <w:rsid w:val="00F62BF7"/>
    <w:rsid w:val="00F64FEB"/>
    <w:rsid w:val="00F70076"/>
    <w:rsid w:val="00F71390"/>
    <w:rsid w:val="00F73DC3"/>
    <w:rsid w:val="00F75DF6"/>
    <w:rsid w:val="00F7747F"/>
    <w:rsid w:val="00F825AE"/>
    <w:rsid w:val="00F83C4C"/>
    <w:rsid w:val="00F92A10"/>
    <w:rsid w:val="00F92CA0"/>
    <w:rsid w:val="00F968B1"/>
    <w:rsid w:val="00FA1A68"/>
    <w:rsid w:val="00FA6724"/>
    <w:rsid w:val="00FB4947"/>
    <w:rsid w:val="00FB569C"/>
    <w:rsid w:val="00FC1983"/>
    <w:rsid w:val="00FC6560"/>
    <w:rsid w:val="00FE0729"/>
    <w:rsid w:val="00FE2AE6"/>
    <w:rsid w:val="00FE4953"/>
    <w:rsid w:val="00FE7F5D"/>
    <w:rsid w:val="00FF3AE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2B12"/>
  <w15:docId w15:val="{0417476A-8EDA-42B0-8553-9E634049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bg-BG"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47F"/>
  </w:style>
  <w:style w:type="paragraph" w:styleId="Heading5">
    <w:name w:val="heading 5"/>
    <w:basedOn w:val="Normal"/>
    <w:next w:val="Normal"/>
    <w:qFormat/>
    <w:pPr>
      <w:keepNext/>
      <w:ind w:left="6521"/>
      <w:jc w:val="both"/>
      <w:outlineLvl w:val="4"/>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samedocreference">
    <w:name w:val="samedocreference"/>
    <w:qFormat/>
  </w:style>
  <w:style w:type="character" w:customStyle="1" w:styleId="newdocreference">
    <w:name w:val="newdocreference"/>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rPr>
      <w:rFonts w:cs="Mangal"/>
      <w:szCs w:val="21"/>
    </w:rPr>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D31CA4"/>
    <w:rPr>
      <w:rFonts w:ascii="Times New Roman" w:hAnsi="Times New Roman" w:cs="Mangal"/>
      <w:szCs w:val="21"/>
    </w:rPr>
  </w:style>
  <w:style w:type="paragraph" w:styleId="Revision">
    <w:name w:val="Revision"/>
    <w:hidden/>
    <w:uiPriority w:val="99"/>
    <w:semiHidden/>
    <w:rsid w:val="0078279F"/>
    <w:pPr>
      <w:suppressAutoHyphens w:val="0"/>
    </w:pPr>
    <w:rPr>
      <w:rFonts w:cs="Mangal"/>
      <w:szCs w:val="21"/>
    </w:rPr>
  </w:style>
  <w:style w:type="paragraph" w:styleId="CommentSubject">
    <w:name w:val="annotation subject"/>
    <w:basedOn w:val="CommentText"/>
    <w:next w:val="CommentText"/>
    <w:link w:val="CommentSubjectChar"/>
    <w:uiPriority w:val="99"/>
    <w:semiHidden/>
    <w:unhideWhenUsed/>
    <w:rsid w:val="0078279F"/>
    <w:rPr>
      <w:b/>
      <w:bCs/>
    </w:rPr>
  </w:style>
  <w:style w:type="character" w:customStyle="1" w:styleId="CommentSubjectChar">
    <w:name w:val="Comment Subject Char"/>
    <w:basedOn w:val="CommentTextChar"/>
    <w:link w:val="CommentSubject"/>
    <w:uiPriority w:val="99"/>
    <w:semiHidden/>
    <w:rsid w:val="0078279F"/>
    <w:rPr>
      <w:rFonts w:cs="Mangal"/>
      <w:b/>
      <w:bCs/>
      <w:sz w:val="20"/>
      <w:szCs w:val="18"/>
    </w:rPr>
  </w:style>
  <w:style w:type="paragraph" w:styleId="BalloonText">
    <w:name w:val="Balloon Text"/>
    <w:basedOn w:val="Normal"/>
    <w:link w:val="BalloonTextChar"/>
    <w:uiPriority w:val="99"/>
    <w:semiHidden/>
    <w:unhideWhenUsed/>
    <w:rsid w:val="00D12AE5"/>
    <w:rPr>
      <w:rFonts w:ascii="Tahoma" w:hAnsi="Tahoma" w:cs="Mangal"/>
      <w:sz w:val="16"/>
      <w:szCs w:val="14"/>
    </w:rPr>
  </w:style>
  <w:style w:type="character" w:customStyle="1" w:styleId="BalloonTextChar">
    <w:name w:val="Balloon Text Char"/>
    <w:basedOn w:val="DefaultParagraphFont"/>
    <w:link w:val="BalloonText"/>
    <w:uiPriority w:val="99"/>
    <w:semiHidden/>
    <w:rsid w:val="00D12AE5"/>
    <w:rPr>
      <w:rFonts w:ascii="Tahoma" w:hAnsi="Tahoma" w:cs="Mangal"/>
      <w:sz w:val="16"/>
      <w:szCs w:val="14"/>
    </w:rPr>
  </w:style>
  <w:style w:type="character" w:customStyle="1" w:styleId="BodyTextChar">
    <w:name w:val="Body Text Char"/>
    <w:link w:val="BodyText"/>
    <w:qFormat/>
    <w:rsid w:val="000E1C82"/>
  </w:style>
  <w:style w:type="paragraph" w:styleId="Header">
    <w:name w:val="header"/>
    <w:basedOn w:val="Normal"/>
    <w:link w:val="HeaderChar"/>
    <w:uiPriority w:val="99"/>
    <w:unhideWhenUsed/>
    <w:rsid w:val="001F38E4"/>
    <w:pPr>
      <w:tabs>
        <w:tab w:val="center" w:pos="4536"/>
        <w:tab w:val="right" w:pos="9072"/>
      </w:tabs>
    </w:pPr>
    <w:rPr>
      <w:rFonts w:cs="Mangal"/>
      <w:szCs w:val="21"/>
    </w:rPr>
  </w:style>
  <w:style w:type="character" w:customStyle="1" w:styleId="HeaderChar">
    <w:name w:val="Header Char"/>
    <w:basedOn w:val="DefaultParagraphFont"/>
    <w:link w:val="Header"/>
    <w:uiPriority w:val="99"/>
    <w:rsid w:val="001F38E4"/>
    <w:rPr>
      <w:rFonts w:cs="Mangal"/>
      <w:szCs w:val="21"/>
    </w:rPr>
  </w:style>
  <w:style w:type="paragraph" w:styleId="Footer">
    <w:name w:val="footer"/>
    <w:basedOn w:val="Normal"/>
    <w:link w:val="FooterChar"/>
    <w:uiPriority w:val="99"/>
    <w:unhideWhenUsed/>
    <w:rsid w:val="001F38E4"/>
    <w:pPr>
      <w:tabs>
        <w:tab w:val="center" w:pos="4536"/>
        <w:tab w:val="right" w:pos="9072"/>
      </w:tabs>
    </w:pPr>
    <w:rPr>
      <w:rFonts w:cs="Mangal"/>
      <w:szCs w:val="21"/>
    </w:rPr>
  </w:style>
  <w:style w:type="character" w:customStyle="1" w:styleId="FooterChar">
    <w:name w:val="Footer Char"/>
    <w:basedOn w:val="DefaultParagraphFont"/>
    <w:link w:val="Footer"/>
    <w:uiPriority w:val="99"/>
    <w:rsid w:val="001F38E4"/>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140089">
      <w:bodyDiv w:val="1"/>
      <w:marLeft w:val="0"/>
      <w:marRight w:val="0"/>
      <w:marTop w:val="0"/>
      <w:marBottom w:val="0"/>
      <w:divBdr>
        <w:top w:val="none" w:sz="0" w:space="0" w:color="auto"/>
        <w:left w:val="none" w:sz="0" w:space="0" w:color="auto"/>
        <w:bottom w:val="none" w:sz="0" w:space="0" w:color="auto"/>
        <w:right w:val="none" w:sz="0" w:space="0" w:color="auto"/>
      </w:divBdr>
      <w:divsChild>
        <w:div w:id="10558120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8139536">
      <w:bodyDiv w:val="1"/>
      <w:marLeft w:val="0"/>
      <w:marRight w:val="0"/>
      <w:marTop w:val="0"/>
      <w:marBottom w:val="0"/>
      <w:divBdr>
        <w:top w:val="none" w:sz="0" w:space="0" w:color="auto"/>
        <w:left w:val="none" w:sz="0" w:space="0" w:color="auto"/>
        <w:bottom w:val="none" w:sz="0" w:space="0" w:color="auto"/>
        <w:right w:val="none" w:sz="0" w:space="0" w:color="auto"/>
      </w:divBdr>
    </w:div>
    <w:div w:id="1151288374">
      <w:bodyDiv w:val="1"/>
      <w:marLeft w:val="0"/>
      <w:marRight w:val="0"/>
      <w:marTop w:val="0"/>
      <w:marBottom w:val="0"/>
      <w:divBdr>
        <w:top w:val="none" w:sz="0" w:space="0" w:color="auto"/>
        <w:left w:val="none" w:sz="0" w:space="0" w:color="auto"/>
        <w:bottom w:val="none" w:sz="0" w:space="0" w:color="auto"/>
        <w:right w:val="none" w:sz="0" w:space="0" w:color="auto"/>
      </w:divBdr>
      <w:divsChild>
        <w:div w:id="61166709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23896760">
      <w:bodyDiv w:val="1"/>
      <w:marLeft w:val="0"/>
      <w:marRight w:val="0"/>
      <w:marTop w:val="0"/>
      <w:marBottom w:val="0"/>
      <w:divBdr>
        <w:top w:val="none" w:sz="0" w:space="0" w:color="auto"/>
        <w:left w:val="none" w:sz="0" w:space="0" w:color="auto"/>
        <w:bottom w:val="none" w:sz="0" w:space="0" w:color="auto"/>
        <w:right w:val="none" w:sz="0" w:space="0" w:color="auto"/>
      </w:divBdr>
    </w:div>
    <w:div w:id="1683121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D0%97%D0%A4%D0%98%D0%BD%D0%B4%D1%83%D1%81%D1%82%D1%80_200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5086E-AE9D-4408-AAA0-4940BE92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5877</Words>
  <Characters>33499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ptodorov@eurofilms.bg</dc:creator>
  <cp:lastModifiedBy>Lyudmila Harizanova</cp:lastModifiedBy>
  <cp:revision>11</cp:revision>
  <cp:lastPrinted>2023-11-01T08:28:00Z</cp:lastPrinted>
  <dcterms:created xsi:type="dcterms:W3CDTF">2023-11-01T07:24:00Z</dcterms:created>
  <dcterms:modified xsi:type="dcterms:W3CDTF">2023-11-02T08:50:00Z</dcterms:modified>
  <dc:language>bg-BG</dc:language>
</cp:coreProperties>
</file>