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FF99" w14:textId="1A7E4057" w:rsidR="001D1BAB" w:rsidRDefault="004718BF" w:rsidP="001D1BAB">
      <w:pPr>
        <w:ind w:right="-472"/>
        <w:jc w:val="center"/>
        <w:rPr>
          <w:sz w:val="28"/>
          <w:szCs w:val="28"/>
        </w:rPr>
      </w:pPr>
      <w:r w:rsidRPr="004718BF">
        <w:rPr>
          <w:b/>
          <w:bCs/>
          <w:sz w:val="28"/>
          <w:szCs w:val="28"/>
        </w:rPr>
        <w:t>Йоана Александрова</w:t>
      </w:r>
    </w:p>
    <w:p w14:paraId="591F2293" w14:textId="77777777" w:rsidR="001D1BAB" w:rsidRDefault="001D1BAB" w:rsidP="004718BF">
      <w:pPr>
        <w:ind w:right="-472"/>
        <w:rPr>
          <w:sz w:val="28"/>
          <w:szCs w:val="28"/>
        </w:rPr>
      </w:pPr>
    </w:p>
    <w:p w14:paraId="073D89FA" w14:textId="434E84EF" w:rsidR="004718BF" w:rsidRPr="004718BF" w:rsidRDefault="001D1BAB" w:rsidP="004718BF">
      <w:pPr>
        <w:ind w:right="-472"/>
        <w:rPr>
          <w:sz w:val="28"/>
          <w:szCs w:val="28"/>
        </w:rPr>
      </w:pPr>
      <w:r>
        <w:rPr>
          <w:sz w:val="28"/>
          <w:szCs w:val="28"/>
        </w:rPr>
        <w:t>Р</w:t>
      </w:r>
      <w:r w:rsidR="004718BF" w:rsidRPr="004718BF">
        <w:rPr>
          <w:sz w:val="28"/>
          <w:szCs w:val="28"/>
        </w:rPr>
        <w:t xml:space="preserve">одена </w:t>
      </w:r>
      <w:r>
        <w:rPr>
          <w:sz w:val="28"/>
          <w:szCs w:val="28"/>
        </w:rPr>
        <w:t xml:space="preserve">е </w:t>
      </w:r>
      <w:r w:rsidR="004718BF" w:rsidRPr="004718BF">
        <w:rPr>
          <w:sz w:val="28"/>
          <w:szCs w:val="28"/>
        </w:rPr>
        <w:t xml:space="preserve">в гр. Троян през 1987 година. </w:t>
      </w:r>
    </w:p>
    <w:p w14:paraId="5EE2EF25" w14:textId="77777777" w:rsidR="004718BF" w:rsidRPr="004718BF" w:rsidRDefault="004718BF" w:rsidP="004718BF">
      <w:pPr>
        <w:ind w:right="-472"/>
        <w:rPr>
          <w:sz w:val="28"/>
          <w:szCs w:val="28"/>
        </w:rPr>
      </w:pPr>
      <w:r w:rsidRPr="004718BF">
        <w:rPr>
          <w:sz w:val="28"/>
          <w:szCs w:val="28"/>
        </w:rPr>
        <w:t xml:space="preserve">Завършва езикова гимназия “Екзарх Йосиф” в гр. Разград в паралелка с изучаване на немски и английски език. </w:t>
      </w:r>
    </w:p>
    <w:p w14:paraId="09D4B7C5" w14:textId="2A2FF983" w:rsidR="004718BF" w:rsidRPr="004718BF" w:rsidRDefault="004718BF" w:rsidP="004718BF">
      <w:pPr>
        <w:ind w:right="-472"/>
        <w:rPr>
          <w:sz w:val="28"/>
          <w:szCs w:val="28"/>
        </w:rPr>
      </w:pPr>
      <w:r w:rsidRPr="004718BF">
        <w:rPr>
          <w:sz w:val="28"/>
          <w:szCs w:val="28"/>
        </w:rPr>
        <w:t xml:space="preserve">През 2006-та година е приета в специалност анимационно кино в Нов български университет. По време на следването си е изпратена по програма за обмяна на опит “Еразъм” за един семестър във FAMU – Чешката академия за кино и телевизия. </w:t>
      </w:r>
    </w:p>
    <w:p w14:paraId="409AA7AE" w14:textId="77777777" w:rsidR="004718BF" w:rsidRPr="004718BF" w:rsidRDefault="004718BF" w:rsidP="004718BF">
      <w:pPr>
        <w:ind w:right="-472"/>
        <w:rPr>
          <w:sz w:val="28"/>
          <w:szCs w:val="28"/>
        </w:rPr>
      </w:pPr>
      <w:r w:rsidRPr="004718BF">
        <w:rPr>
          <w:sz w:val="28"/>
          <w:szCs w:val="28"/>
        </w:rPr>
        <w:t xml:space="preserve">През 2012-та се дипломира със степен бакалавър от НБУ в специалност анимационно кино с втора специалност реклама. Дипломният ѝ филм, </w:t>
      </w:r>
      <w:proofErr w:type="spellStart"/>
      <w:r w:rsidRPr="004718BF">
        <w:rPr>
          <w:sz w:val="28"/>
          <w:szCs w:val="28"/>
        </w:rPr>
        <w:t>пластелиновата</w:t>
      </w:r>
      <w:proofErr w:type="spellEnd"/>
      <w:r w:rsidRPr="004718BF">
        <w:rPr>
          <w:sz w:val="28"/>
          <w:szCs w:val="28"/>
        </w:rPr>
        <w:t xml:space="preserve"> анимация “От къде идват котенцата” печели награда на публиката след прожекция на студентски филми в НБУ.</w:t>
      </w:r>
    </w:p>
    <w:p w14:paraId="3E0AC88D" w14:textId="0D83D156" w:rsidR="004718BF" w:rsidRPr="004718BF" w:rsidRDefault="004718BF" w:rsidP="004718BF">
      <w:pPr>
        <w:ind w:right="-472"/>
        <w:rPr>
          <w:sz w:val="28"/>
          <w:szCs w:val="28"/>
        </w:rPr>
      </w:pPr>
      <w:r w:rsidRPr="004718BF">
        <w:rPr>
          <w:sz w:val="28"/>
          <w:szCs w:val="28"/>
        </w:rPr>
        <w:t xml:space="preserve">След завършването си участва в инициативата на НБУ и </w:t>
      </w:r>
      <w:proofErr w:type="spellStart"/>
      <w:r w:rsidRPr="004718BF">
        <w:rPr>
          <w:sz w:val="28"/>
          <w:szCs w:val="28"/>
        </w:rPr>
        <w:t>Единбургски</w:t>
      </w:r>
      <w:proofErr w:type="spellEnd"/>
      <w:r w:rsidRPr="004718BF">
        <w:rPr>
          <w:sz w:val="28"/>
          <w:szCs w:val="28"/>
        </w:rPr>
        <w:t xml:space="preserve"> колеж по изкуствата “10 филма – 10 дни” като завършва 10 кратки анимационни филма за 10 дни. Един от тях – “Майка” събира най-много гласове след студентско гласуване и е избран да оглави представянето на проекта в </w:t>
      </w:r>
      <w:proofErr w:type="spellStart"/>
      <w:r w:rsidRPr="004718BF">
        <w:rPr>
          <w:sz w:val="28"/>
          <w:szCs w:val="28"/>
        </w:rPr>
        <w:t>Единбургски</w:t>
      </w:r>
      <w:proofErr w:type="spellEnd"/>
      <w:r w:rsidRPr="004718BF">
        <w:rPr>
          <w:sz w:val="28"/>
          <w:szCs w:val="28"/>
        </w:rPr>
        <w:t xml:space="preserve"> колеж. Два от филмите ѝ  – “Майка” и “Сътворение” са селектирани на международни филмови фестивали.</w:t>
      </w:r>
    </w:p>
    <w:p w14:paraId="6646E8CB" w14:textId="1502934E" w:rsidR="004718BF" w:rsidRPr="004718BF" w:rsidRDefault="004718BF" w:rsidP="004718BF">
      <w:pPr>
        <w:ind w:right="-472"/>
        <w:rPr>
          <w:sz w:val="28"/>
          <w:szCs w:val="28"/>
        </w:rPr>
      </w:pPr>
      <w:r w:rsidRPr="004718BF">
        <w:rPr>
          <w:sz w:val="28"/>
          <w:szCs w:val="28"/>
        </w:rPr>
        <w:t xml:space="preserve">През 2013-та година става част от Компот Колектив. В същата година е приета да следва магистратура в </w:t>
      </w:r>
      <w:proofErr w:type="spellStart"/>
      <w:r w:rsidRPr="004718BF">
        <w:rPr>
          <w:sz w:val="28"/>
          <w:szCs w:val="28"/>
        </w:rPr>
        <w:t>Единбургски</w:t>
      </w:r>
      <w:proofErr w:type="spellEnd"/>
      <w:r w:rsidRPr="004718BF">
        <w:rPr>
          <w:sz w:val="28"/>
          <w:szCs w:val="28"/>
        </w:rPr>
        <w:t xml:space="preserve"> колеж по изкуствата – ECA към </w:t>
      </w:r>
      <w:proofErr w:type="spellStart"/>
      <w:r w:rsidRPr="004718BF">
        <w:rPr>
          <w:sz w:val="28"/>
          <w:szCs w:val="28"/>
        </w:rPr>
        <w:t>Единбургски</w:t>
      </w:r>
      <w:proofErr w:type="spellEnd"/>
      <w:r w:rsidRPr="004718BF">
        <w:rPr>
          <w:sz w:val="28"/>
          <w:szCs w:val="28"/>
        </w:rPr>
        <w:t xml:space="preserve"> университет. Дипломира се със степен магистър през 2014-та година. </w:t>
      </w:r>
    </w:p>
    <w:p w14:paraId="268EB3D6" w14:textId="1ED9E09E" w:rsidR="004718BF" w:rsidRPr="004718BF" w:rsidRDefault="004718BF" w:rsidP="004718BF">
      <w:pPr>
        <w:ind w:right="-472"/>
        <w:rPr>
          <w:sz w:val="28"/>
          <w:szCs w:val="28"/>
        </w:rPr>
      </w:pPr>
      <w:r w:rsidRPr="004718BF">
        <w:rPr>
          <w:sz w:val="28"/>
          <w:szCs w:val="28"/>
        </w:rPr>
        <w:t>В края на 2019-та година завършва дебютния си филм “Плитка вена”, част от проекта на Компот Колектив – Щрих и Стих II. с продуцент Весела Данчева. Филмът по поема на Марин Бодаков е селектиран на множество международни фестивали.</w:t>
      </w:r>
    </w:p>
    <w:p w14:paraId="4B95E2FF" w14:textId="77777777" w:rsidR="004718BF" w:rsidRPr="004718BF" w:rsidRDefault="004718BF" w:rsidP="004718BF">
      <w:pPr>
        <w:ind w:right="-472"/>
        <w:rPr>
          <w:sz w:val="28"/>
          <w:szCs w:val="28"/>
        </w:rPr>
      </w:pPr>
      <w:r w:rsidRPr="004718BF">
        <w:rPr>
          <w:sz w:val="28"/>
          <w:szCs w:val="28"/>
        </w:rPr>
        <w:t xml:space="preserve">Избраната техника на Йоана е стоп кадър анимация с пластилин или кукли. През цялото време на следването си, както и след това работи по кратки анимационни филми, реклами, комикси и илюстрации. Участва в детски </w:t>
      </w:r>
      <w:proofErr w:type="spellStart"/>
      <w:r w:rsidRPr="004718BF">
        <w:rPr>
          <w:sz w:val="28"/>
          <w:szCs w:val="28"/>
        </w:rPr>
        <w:t>уъркшопи</w:t>
      </w:r>
      <w:proofErr w:type="spellEnd"/>
      <w:r w:rsidRPr="004718BF">
        <w:rPr>
          <w:sz w:val="28"/>
          <w:szCs w:val="28"/>
        </w:rPr>
        <w:t xml:space="preserve"> по стоп кадър анимация. </w:t>
      </w:r>
    </w:p>
    <w:p w14:paraId="400FDCAB" w14:textId="77777777" w:rsidR="004718BF" w:rsidRPr="004718BF" w:rsidRDefault="004718BF" w:rsidP="004718BF">
      <w:pPr>
        <w:ind w:right="-472"/>
        <w:rPr>
          <w:sz w:val="28"/>
          <w:szCs w:val="28"/>
        </w:rPr>
      </w:pPr>
    </w:p>
    <w:sectPr w:rsidR="004718BF" w:rsidRPr="0047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26"/>
    <w:rsid w:val="001D1BAB"/>
    <w:rsid w:val="004718BF"/>
    <w:rsid w:val="007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D99A"/>
  <w15:chartTrackingRefBased/>
  <w15:docId w15:val="{C5632030-F580-46B2-85B8-891842FD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2022-04-27T08:17:00Z</dcterms:created>
  <dcterms:modified xsi:type="dcterms:W3CDTF">2022-05-03T07:56:00Z</dcterms:modified>
</cp:coreProperties>
</file>