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0B56" w:rsidRPr="007B0B56" w:rsidRDefault="007B0B56" w:rsidP="007B0B5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B56">
        <w:rPr>
          <w:rFonts w:ascii="Times New Roman" w:hAnsi="Times New Roman" w:cs="Times New Roman"/>
          <w:b/>
          <w:bCs/>
          <w:sz w:val="24"/>
          <w:szCs w:val="24"/>
        </w:rPr>
        <w:t>Приложение № 16а към чл. 57, ал. 2</w:t>
      </w:r>
    </w:p>
    <w:p w:rsidR="007B0B56" w:rsidRPr="007B0B56" w:rsidRDefault="007B0B56" w:rsidP="007B0B56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en-GB" w:bidi="ar-SA"/>
        </w:rPr>
      </w:pPr>
      <w:r w:rsidRPr="007B0B56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en-GB" w:bidi="ar-SA"/>
        </w:rPr>
        <w:t>Приложение № 16а към чл. 57, ал. 2</w:t>
      </w:r>
    </w:p>
    <w:p w:rsidR="007B0B56" w:rsidRPr="007B0B56" w:rsidRDefault="007B0B56" w:rsidP="007B0B56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en-GB" w:bidi="ar-SA"/>
        </w:rPr>
      </w:pPr>
    </w:p>
    <w:tbl>
      <w:tblPr>
        <w:tblW w:w="4111" w:type="dxa"/>
        <w:tblInd w:w="58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1843"/>
      </w:tblGrid>
      <w:tr w:rsidR="007B0B56" w:rsidRPr="007B0B56" w:rsidTr="007B0B5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56" w:rsidRPr="007B0B56" w:rsidRDefault="007B0B56" w:rsidP="002F137A">
            <w:pPr>
              <w:widowControl w:val="0"/>
              <w:spacing w:after="0" w:line="240" w:lineRule="auto"/>
              <w:ind w:right="-176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7B0B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ar-SA"/>
              </w:rPr>
              <w:t>Регистрационен 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56" w:rsidRPr="007B0B56" w:rsidRDefault="007B0B56" w:rsidP="002F137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</w:p>
        </w:tc>
      </w:tr>
      <w:tr w:rsidR="007B0B56" w:rsidRPr="007B0B56" w:rsidTr="007B0B5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56" w:rsidRPr="007B0B56" w:rsidRDefault="007B0B56" w:rsidP="002F13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7B0B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ar-SA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56" w:rsidRPr="007B0B56" w:rsidRDefault="007B0B56" w:rsidP="002F137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</w:p>
        </w:tc>
      </w:tr>
    </w:tbl>
    <w:p w:rsidR="007B0B56" w:rsidRPr="007B0B56" w:rsidRDefault="007B0B56" w:rsidP="007B0B56">
      <w:pPr>
        <w:widowControl w:val="0"/>
        <w:spacing w:after="0" w:line="240" w:lineRule="auto"/>
        <w:ind w:left="6480"/>
        <w:rPr>
          <w:rFonts w:ascii="Times New Roman" w:eastAsia="Courier New" w:hAnsi="Times New Roman" w:cs="Times New Roman"/>
          <w:color w:val="000000"/>
          <w:sz w:val="24"/>
          <w:szCs w:val="24"/>
          <w:lang w:eastAsia="en-GB" w:bidi="ar-SA"/>
        </w:rPr>
      </w:pPr>
      <w:r w:rsidRPr="007B0B56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en-GB" w:bidi="ar-SA"/>
        </w:rPr>
        <w:t>(попълва се от ИА НФЦ)</w:t>
      </w:r>
    </w:p>
    <w:p w:rsidR="007B0B56" w:rsidRPr="007B0B56" w:rsidRDefault="007B0B56" w:rsidP="007B0B56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en-GB" w:bidi="ar-SA"/>
        </w:rPr>
      </w:pPr>
    </w:p>
    <w:p w:rsidR="007B0B56" w:rsidRPr="007B0B56" w:rsidRDefault="007B0B56" w:rsidP="007B0B56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en-GB" w:bidi="ar-SA"/>
        </w:rPr>
      </w:pPr>
      <w:r w:rsidRPr="007B0B5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n-GB" w:bidi="ar-SA"/>
        </w:rPr>
        <w:t>ДО</w:t>
      </w:r>
    </w:p>
    <w:p w:rsidR="007B0B56" w:rsidRPr="007B0B56" w:rsidRDefault="007B0B56" w:rsidP="007B0B56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en-GB" w:bidi="ar-SA"/>
        </w:rPr>
      </w:pPr>
      <w:r w:rsidRPr="007B0B5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n-GB" w:bidi="ar-SA"/>
        </w:rPr>
        <w:t xml:space="preserve">ИЗПЪЛНИТЕЛНИЯ ДИРЕКТОР НА         </w:t>
      </w:r>
    </w:p>
    <w:p w:rsidR="007B0B56" w:rsidRPr="007B0B56" w:rsidRDefault="007B0B56" w:rsidP="007B0B56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en-GB" w:bidi="ar-SA"/>
        </w:rPr>
      </w:pPr>
      <w:r w:rsidRPr="007B0B5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n-GB" w:bidi="ar-SA"/>
        </w:rPr>
        <w:t xml:space="preserve">ИЗПЪЛНИТЕЛНА АГЕНЦИЯ     </w:t>
      </w:r>
    </w:p>
    <w:p w:rsidR="007B0B56" w:rsidRPr="007B0B56" w:rsidRDefault="007B0B56" w:rsidP="007B0B56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en-GB" w:bidi="ar-SA"/>
        </w:rPr>
      </w:pPr>
      <w:r w:rsidRPr="007B0B5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n-GB" w:bidi="ar-SA"/>
        </w:rPr>
        <w:t>„</w:t>
      </w:r>
      <w:r w:rsidRPr="007B0B5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n-GB" w:bidi="ar-SA"/>
        </w:rPr>
        <w:t>НАЦИОНАЛЕН ФИЛМОВ ЦЕНТЪР</w:t>
      </w:r>
      <w:r w:rsidRPr="007B0B5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en-GB" w:bidi="ar-SA"/>
        </w:rPr>
        <w:t>“</w:t>
      </w:r>
    </w:p>
    <w:p w:rsidR="007B0B56" w:rsidRPr="007B0B56" w:rsidRDefault="007B0B56" w:rsidP="007B0B56">
      <w:pPr>
        <w:widowControl w:val="0"/>
        <w:spacing w:after="0" w:line="240" w:lineRule="exact"/>
        <w:rPr>
          <w:rFonts w:ascii="Times New Roman" w:hAnsi="Times New Roman" w:cs="Times New Roman"/>
          <w:color w:val="221E1F"/>
          <w:sz w:val="18"/>
          <w:szCs w:val="18"/>
          <w:u w:val="single"/>
          <w:lang w:eastAsia="en-GB" w:bidi="ar-SA"/>
        </w:rPr>
      </w:pPr>
    </w:p>
    <w:p w:rsidR="007B0B56" w:rsidRPr="007B0B56" w:rsidRDefault="007B0B56" w:rsidP="007B0B56">
      <w:pPr>
        <w:widowControl w:val="0"/>
        <w:spacing w:after="0" w:line="240" w:lineRule="exact"/>
        <w:rPr>
          <w:rFonts w:ascii="Times New Roman" w:hAnsi="Times New Roman" w:cs="Times New Roman"/>
          <w:color w:val="221E1F"/>
          <w:sz w:val="18"/>
          <w:szCs w:val="18"/>
          <w:u w:val="single"/>
          <w:lang w:eastAsia="en-GB" w:bidi="ar-SA"/>
        </w:rPr>
      </w:pPr>
    </w:p>
    <w:p w:rsidR="007B0B56" w:rsidRPr="007B0B56" w:rsidRDefault="007B0B56" w:rsidP="007B0B56">
      <w:pPr>
        <w:keepNext/>
        <w:keepLines/>
        <w:widowControl w:val="0"/>
        <w:spacing w:after="0" w:line="40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1"/>
          <w:szCs w:val="32"/>
          <w:lang w:eastAsia="en-GB" w:bidi="ar-SA"/>
        </w:rPr>
      </w:pPr>
      <w:r w:rsidRPr="007B0B56">
        <w:rPr>
          <w:rFonts w:ascii="Times New Roman" w:eastAsia="Times New Roman" w:hAnsi="Times New Roman" w:cs="Times New Roman"/>
          <w:b/>
          <w:bCs/>
          <w:color w:val="000000"/>
          <w:sz w:val="31"/>
          <w:szCs w:val="32"/>
          <w:lang w:eastAsia="en-GB" w:bidi="ar-SA"/>
        </w:rPr>
        <w:t>ЗАЯВЛЕНИЕ</w:t>
      </w:r>
    </w:p>
    <w:p w:rsidR="007B0B56" w:rsidRPr="007B0B56" w:rsidRDefault="007B0B56" w:rsidP="007B0B56">
      <w:pPr>
        <w:widowControl w:val="0"/>
        <w:spacing w:after="0" w:line="240" w:lineRule="exact"/>
        <w:jc w:val="center"/>
        <w:rPr>
          <w:rFonts w:ascii="Times New Roman" w:hAnsi="Times New Roman" w:cs="Times New Roman"/>
          <w:color w:val="221E1F"/>
          <w:sz w:val="18"/>
          <w:szCs w:val="18"/>
          <w:lang w:eastAsia="en-GB" w:bidi="ar-SA"/>
        </w:rPr>
      </w:pPr>
    </w:p>
    <w:p w:rsidR="007B0B56" w:rsidRPr="007B0B56" w:rsidRDefault="007B0B56" w:rsidP="007B0B56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en-GB" w:bidi="ar-SA"/>
        </w:rPr>
      </w:pPr>
      <w:r w:rsidRPr="007B0B56"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en-GB" w:bidi="ar-SA"/>
        </w:rPr>
        <w:t>за одобряване на размера на разходите, които ще подлежат на възстановяване по схема за държавна помощ по чл. 26, ал. 1, т. 2 от Закона за филмовата индустрия</w:t>
      </w:r>
    </w:p>
    <w:p w:rsidR="007B0B56" w:rsidRPr="007B0B56" w:rsidRDefault="007B0B56" w:rsidP="007B0B56">
      <w:pPr>
        <w:widowControl w:val="0"/>
        <w:spacing w:after="0" w:line="240" w:lineRule="exact"/>
        <w:rPr>
          <w:rFonts w:ascii="Times New Roman" w:hAnsi="Times New Roman" w:cs="Times New Roman"/>
          <w:b/>
          <w:color w:val="221E1F"/>
          <w:sz w:val="23"/>
          <w:szCs w:val="24"/>
          <w:lang w:eastAsia="en-GB" w:bidi="ar-SA"/>
        </w:rPr>
      </w:pPr>
    </w:p>
    <w:p w:rsidR="007B0B56" w:rsidRPr="007B0B56" w:rsidRDefault="007B0B56" w:rsidP="007B0B56">
      <w:pPr>
        <w:widowControl w:val="0"/>
        <w:spacing w:after="0" w:line="240" w:lineRule="exact"/>
        <w:rPr>
          <w:rFonts w:ascii="Times New Roman" w:hAnsi="Times New Roman" w:cs="Times New Roman"/>
          <w:b/>
          <w:color w:val="221E1F"/>
          <w:sz w:val="23"/>
          <w:szCs w:val="24"/>
          <w:lang w:eastAsia="en-GB" w:bidi="ar-SA"/>
        </w:rPr>
      </w:pPr>
      <w:r w:rsidRPr="007B0B56">
        <w:rPr>
          <w:rFonts w:ascii="Times New Roman" w:hAnsi="Times New Roman" w:cs="Times New Roman"/>
          <w:b/>
          <w:color w:val="221E1F"/>
          <w:sz w:val="23"/>
          <w:szCs w:val="24"/>
          <w:lang w:eastAsia="en-GB" w:bidi="ar-SA"/>
        </w:rPr>
        <w:t>А.</w:t>
      </w:r>
      <w:r w:rsidRPr="007B0B56">
        <w:rPr>
          <w:rFonts w:ascii="Times New Roman" w:hAnsi="Times New Roman" w:cs="Times New Roman"/>
          <w:b/>
          <w:color w:val="221E1F"/>
          <w:sz w:val="23"/>
          <w:szCs w:val="24"/>
          <w:lang w:eastAsia="en-GB" w:bidi="ar-SA"/>
        </w:rPr>
        <w:t xml:space="preserve"> </w:t>
      </w:r>
      <w:r w:rsidRPr="007B0B56">
        <w:rPr>
          <w:rFonts w:ascii="Times New Roman" w:hAnsi="Times New Roman" w:cs="Times New Roman"/>
          <w:b/>
          <w:color w:val="221E1F"/>
          <w:sz w:val="23"/>
          <w:szCs w:val="24"/>
          <w:lang w:eastAsia="en-GB" w:bidi="ar-SA"/>
        </w:rPr>
        <w:t>Основни данни</w:t>
      </w:r>
    </w:p>
    <w:p w:rsidR="007B0B56" w:rsidRPr="007B0B56" w:rsidRDefault="007B0B56" w:rsidP="007B0B56">
      <w:pPr>
        <w:widowControl w:val="0"/>
        <w:spacing w:after="0" w:line="240" w:lineRule="exact"/>
        <w:rPr>
          <w:rFonts w:ascii="Times New Roman" w:hAnsi="Times New Roman" w:cs="Times New Roman"/>
          <w:b/>
          <w:color w:val="221E1F"/>
          <w:sz w:val="23"/>
          <w:szCs w:val="24"/>
          <w:lang w:eastAsia="en-GB" w:bidi="ar-SA"/>
        </w:rPr>
      </w:pPr>
    </w:p>
    <w:tbl>
      <w:tblPr>
        <w:tblW w:w="99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0A0" w:firstRow="1" w:lastRow="0" w:firstColumn="1" w:lastColumn="0" w:noHBand="0" w:noVBand="0"/>
      </w:tblPr>
      <w:tblGrid>
        <w:gridCol w:w="4568"/>
        <w:gridCol w:w="5400"/>
      </w:tblGrid>
      <w:tr w:rsidR="007B0B56" w:rsidRPr="007B0B56" w:rsidTr="002F137A">
        <w:trPr>
          <w:trHeight w:val="715"/>
        </w:trPr>
        <w:tc>
          <w:tcPr>
            <w:tcW w:w="4568" w:type="dxa"/>
          </w:tcPr>
          <w:p w:rsidR="007B0B56" w:rsidRPr="007B0B56" w:rsidRDefault="007B0B56" w:rsidP="002F137A">
            <w:pPr>
              <w:keepNext/>
              <w:keepLines/>
              <w:widowControl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</w:pPr>
            <w:r w:rsidRPr="007B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  <w:t>Регистрационен № 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  <w:t xml:space="preserve">……… </w:t>
            </w:r>
            <w:r w:rsidRPr="007B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  <w:t>на заявлението, дата и час на регистрация</w:t>
            </w:r>
          </w:p>
          <w:p w:rsidR="007B0B56" w:rsidRPr="007B0B56" w:rsidRDefault="007B0B56" w:rsidP="002F13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pP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  <w:t>(попълва се от НФЦ)</w:t>
            </w:r>
          </w:p>
        </w:tc>
        <w:tc>
          <w:tcPr>
            <w:tcW w:w="5400" w:type="dxa"/>
          </w:tcPr>
          <w:p w:rsidR="007B0B56" w:rsidRPr="007B0B56" w:rsidRDefault="007B0B56" w:rsidP="002F137A">
            <w:pPr>
              <w:keepNext/>
              <w:keepLines/>
              <w:widowControl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</w:pPr>
          </w:p>
          <w:p w:rsidR="007B0B56" w:rsidRPr="007B0B56" w:rsidRDefault="007B0B56" w:rsidP="002F13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pPr>
          </w:p>
        </w:tc>
      </w:tr>
      <w:tr w:rsidR="007B0B56" w:rsidRPr="007B0B56" w:rsidTr="002F137A">
        <w:trPr>
          <w:trHeight w:val="400"/>
        </w:trPr>
        <w:tc>
          <w:tcPr>
            <w:tcW w:w="4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keepNext/>
              <w:keepLines/>
              <w:widowControl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</w:pPr>
            <w:r w:rsidRPr="007B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  <w:t>Наименование на проекта</w:t>
            </w:r>
          </w:p>
        </w:tc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pPr>
          </w:p>
        </w:tc>
      </w:tr>
    </w:tbl>
    <w:p w:rsidR="007B0B56" w:rsidRPr="007B0B56" w:rsidRDefault="007B0B56" w:rsidP="007B0B56">
      <w:pPr>
        <w:widowControl w:val="0"/>
        <w:spacing w:after="0" w:line="240" w:lineRule="exact"/>
        <w:rPr>
          <w:rFonts w:ascii="Times New Roman" w:hAnsi="Times New Roman" w:cs="Times New Roman"/>
          <w:b/>
          <w:color w:val="221E1F"/>
          <w:sz w:val="23"/>
          <w:szCs w:val="24"/>
          <w:lang w:eastAsia="en-GB" w:bidi="ar-SA"/>
        </w:rPr>
      </w:pPr>
    </w:p>
    <w:p w:rsidR="007B0B56" w:rsidRPr="007B0B56" w:rsidRDefault="007B0B56" w:rsidP="007B0B56">
      <w:pPr>
        <w:widowControl w:val="0"/>
        <w:spacing w:after="0" w:line="240" w:lineRule="exact"/>
        <w:rPr>
          <w:rFonts w:ascii="Times New Roman" w:hAnsi="Times New Roman" w:cs="Times New Roman"/>
          <w:b/>
          <w:color w:val="221E1F"/>
          <w:sz w:val="23"/>
          <w:szCs w:val="24"/>
          <w:lang w:eastAsia="en-GB" w:bidi="ar-SA"/>
        </w:rPr>
      </w:pPr>
      <w:r w:rsidRPr="007B0B56">
        <w:rPr>
          <w:rFonts w:ascii="Times New Roman" w:hAnsi="Times New Roman" w:cs="Times New Roman"/>
          <w:b/>
          <w:color w:val="221E1F"/>
          <w:sz w:val="23"/>
          <w:szCs w:val="24"/>
          <w:lang w:eastAsia="en-GB" w:bidi="ar-SA"/>
        </w:rPr>
        <w:t>Б.</w:t>
      </w:r>
      <w:r w:rsidRPr="007B0B56">
        <w:rPr>
          <w:rFonts w:ascii="Times New Roman" w:hAnsi="Times New Roman" w:cs="Times New Roman"/>
          <w:b/>
          <w:color w:val="221E1F"/>
          <w:sz w:val="23"/>
          <w:szCs w:val="24"/>
          <w:lang w:eastAsia="en-GB" w:bidi="ar-SA"/>
        </w:rPr>
        <w:t xml:space="preserve"> </w:t>
      </w:r>
      <w:r w:rsidRPr="007B0B56">
        <w:rPr>
          <w:rFonts w:ascii="Times New Roman" w:hAnsi="Times New Roman" w:cs="Times New Roman"/>
          <w:b/>
          <w:color w:val="221E1F"/>
          <w:sz w:val="23"/>
          <w:szCs w:val="24"/>
          <w:lang w:eastAsia="en-GB" w:bidi="ar-SA"/>
        </w:rPr>
        <w:t>Данни за заявителя</w:t>
      </w:r>
    </w:p>
    <w:p w:rsidR="007B0B56" w:rsidRPr="007B0B56" w:rsidRDefault="007B0B56" w:rsidP="007B0B56">
      <w:pPr>
        <w:widowControl w:val="0"/>
        <w:spacing w:after="0" w:line="240" w:lineRule="exact"/>
        <w:rPr>
          <w:rFonts w:ascii="Times New Roman" w:hAnsi="Times New Roman" w:cs="Times New Roman"/>
          <w:b/>
          <w:color w:val="221E1F"/>
          <w:sz w:val="23"/>
          <w:szCs w:val="24"/>
          <w:lang w:eastAsia="en-GB" w:bidi="ar-SA"/>
        </w:rPr>
      </w:pPr>
    </w:p>
    <w:tbl>
      <w:tblPr>
        <w:tblW w:w="99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4531"/>
        <w:gridCol w:w="5437"/>
      </w:tblGrid>
      <w:tr w:rsidR="007B0B56" w:rsidRPr="007B0B56" w:rsidTr="002F137A">
        <w:trPr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keepNext/>
              <w:keepLines/>
              <w:widowControl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</w:pPr>
            <w:r w:rsidRPr="007B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  <w:t>Наименование на юридическото лице</w:t>
            </w:r>
          </w:p>
        </w:tc>
        <w:tc>
          <w:tcPr>
            <w:tcW w:w="5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pPr>
          </w:p>
        </w:tc>
      </w:tr>
      <w:tr w:rsidR="007B0B56" w:rsidRPr="007B0B56" w:rsidTr="002F137A">
        <w:trPr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keepNext/>
              <w:keepLines/>
              <w:widowControl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</w:pPr>
            <w:r w:rsidRPr="007B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  <w:t>ЕИК</w:t>
            </w:r>
          </w:p>
        </w:tc>
        <w:tc>
          <w:tcPr>
            <w:tcW w:w="5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pPr>
          </w:p>
        </w:tc>
      </w:tr>
      <w:tr w:rsidR="007B0B56" w:rsidRPr="007B0B56" w:rsidTr="002F137A">
        <w:trPr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keepNext/>
              <w:keepLines/>
              <w:widowControl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</w:pPr>
            <w:r w:rsidRPr="007B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  <w:t>Седалище и адрес на управление</w:t>
            </w:r>
          </w:p>
        </w:tc>
        <w:tc>
          <w:tcPr>
            <w:tcW w:w="5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pPr>
          </w:p>
        </w:tc>
      </w:tr>
      <w:tr w:rsidR="007B0B56" w:rsidRPr="007B0B56" w:rsidTr="002F137A">
        <w:trPr>
          <w:trHeight w:val="397"/>
        </w:trPr>
        <w:tc>
          <w:tcPr>
            <w:tcW w:w="4531" w:type="dxa"/>
          </w:tcPr>
          <w:p w:rsidR="007B0B56" w:rsidRPr="007B0B56" w:rsidRDefault="007B0B56" w:rsidP="002F137A">
            <w:pPr>
              <w:keepNext/>
              <w:keepLines/>
              <w:widowControl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</w:pPr>
            <w:r w:rsidRPr="007B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  <w:t>Друг адрес за връчване на съобщения:</w:t>
            </w:r>
          </w:p>
        </w:tc>
        <w:tc>
          <w:tcPr>
            <w:tcW w:w="5437" w:type="dxa"/>
          </w:tcPr>
          <w:p w:rsidR="007B0B56" w:rsidRPr="007B0B56" w:rsidRDefault="007B0B56" w:rsidP="002F13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pPr>
          </w:p>
        </w:tc>
      </w:tr>
      <w:tr w:rsidR="007B0B56" w:rsidRPr="007B0B56" w:rsidTr="002F137A">
        <w:trPr>
          <w:trHeight w:val="397"/>
        </w:trPr>
        <w:tc>
          <w:tcPr>
            <w:tcW w:w="4531" w:type="dxa"/>
          </w:tcPr>
          <w:p w:rsidR="007B0B56" w:rsidRPr="007B0B56" w:rsidRDefault="007B0B56" w:rsidP="002F137A">
            <w:pPr>
              <w:keepNext/>
              <w:keepLines/>
              <w:widowControl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</w:pPr>
            <w:r w:rsidRPr="007B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  <w:t>Лице за контакт, тел. номер, електронен адрес</w:t>
            </w:r>
          </w:p>
        </w:tc>
        <w:tc>
          <w:tcPr>
            <w:tcW w:w="5437" w:type="dxa"/>
          </w:tcPr>
          <w:p w:rsidR="007B0B56" w:rsidRPr="007B0B56" w:rsidRDefault="007B0B56" w:rsidP="002F13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pPr>
          </w:p>
        </w:tc>
      </w:tr>
      <w:tr w:rsidR="007B0B56" w:rsidRPr="007B0B56" w:rsidTr="002F137A">
        <w:trPr>
          <w:trHeight w:val="397"/>
        </w:trPr>
        <w:tc>
          <w:tcPr>
            <w:tcW w:w="4531" w:type="dxa"/>
          </w:tcPr>
          <w:p w:rsidR="007B0B56" w:rsidRPr="007B0B56" w:rsidRDefault="007B0B56" w:rsidP="002F137A">
            <w:pPr>
              <w:keepNext/>
              <w:keepLines/>
              <w:widowControl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</w:pPr>
            <w:r w:rsidRPr="007B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  <w:t>Регистрационен номер на независимия продуцент/</w:t>
            </w:r>
            <w:r w:rsidRPr="007B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  <w:t>доставчик</w:t>
            </w:r>
            <w:r w:rsidRPr="007B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  <w:t xml:space="preserve"> на </w:t>
            </w:r>
            <w:proofErr w:type="spellStart"/>
            <w:r w:rsidRPr="007B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  <w:t>филмопроизводствени</w:t>
            </w:r>
            <w:proofErr w:type="spellEnd"/>
            <w:r w:rsidRPr="007B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  <w:t xml:space="preserve"> услуги в регистъра по чл. 19, ал. 1 от ЗФИ</w:t>
            </w:r>
          </w:p>
        </w:tc>
        <w:tc>
          <w:tcPr>
            <w:tcW w:w="5437" w:type="dxa"/>
          </w:tcPr>
          <w:p w:rsidR="007B0B56" w:rsidRPr="007B0B56" w:rsidRDefault="007B0B56" w:rsidP="002F13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pPr>
          </w:p>
        </w:tc>
      </w:tr>
    </w:tbl>
    <w:p w:rsidR="007B0B56" w:rsidRPr="007B0B56" w:rsidRDefault="007B0B56" w:rsidP="007B0B56">
      <w:pPr>
        <w:widowControl w:val="0"/>
        <w:spacing w:after="0" w:line="240" w:lineRule="exact"/>
        <w:rPr>
          <w:rFonts w:ascii="Times New Roman" w:hAnsi="Times New Roman" w:cs="Times New Roman"/>
          <w:b/>
          <w:color w:val="221E1F"/>
          <w:sz w:val="23"/>
          <w:szCs w:val="24"/>
          <w:lang w:eastAsia="en-GB" w:bidi="ar-SA"/>
        </w:rPr>
      </w:pPr>
    </w:p>
    <w:p w:rsidR="007B0B56" w:rsidRPr="007B0B56" w:rsidRDefault="007B0B56" w:rsidP="007B0B56">
      <w:pPr>
        <w:widowControl w:val="0"/>
        <w:spacing w:after="0" w:line="240" w:lineRule="exact"/>
        <w:rPr>
          <w:rFonts w:ascii="Times New Roman" w:hAnsi="Times New Roman" w:cs="Times New Roman"/>
          <w:b/>
          <w:color w:val="221E1F"/>
          <w:sz w:val="23"/>
          <w:szCs w:val="24"/>
          <w:lang w:eastAsia="en-GB" w:bidi="ar-SA"/>
        </w:rPr>
      </w:pPr>
      <w:r w:rsidRPr="007B0B56">
        <w:rPr>
          <w:rFonts w:ascii="Times New Roman" w:hAnsi="Times New Roman" w:cs="Times New Roman"/>
          <w:b/>
          <w:color w:val="221E1F"/>
          <w:sz w:val="23"/>
          <w:szCs w:val="24"/>
          <w:lang w:eastAsia="en-GB" w:bidi="ar-SA"/>
        </w:rPr>
        <w:t>В. Данни на упълномощеното от Заявителя лице:</w:t>
      </w:r>
    </w:p>
    <w:p w:rsidR="007B0B56" w:rsidRPr="007B0B56" w:rsidRDefault="007B0B56" w:rsidP="007B0B56">
      <w:pPr>
        <w:widowControl w:val="0"/>
        <w:spacing w:after="0" w:line="240" w:lineRule="exact"/>
        <w:rPr>
          <w:rFonts w:ascii="Times New Roman" w:hAnsi="Times New Roman" w:cs="Times New Roman"/>
          <w:b/>
          <w:color w:val="221E1F"/>
          <w:sz w:val="23"/>
          <w:szCs w:val="24"/>
          <w:lang w:eastAsia="en-GB" w:bidi="ar-SA"/>
        </w:rPr>
      </w:pPr>
    </w:p>
    <w:tbl>
      <w:tblPr>
        <w:tblW w:w="99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4531"/>
        <w:gridCol w:w="5437"/>
      </w:tblGrid>
      <w:tr w:rsidR="007B0B56" w:rsidRPr="007B0B56" w:rsidTr="002F137A">
        <w:trPr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keepNext/>
              <w:keepLines/>
              <w:widowControl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</w:pPr>
            <w:r w:rsidRPr="007B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  <w:t>Наименование на упълномощеното лице</w:t>
            </w:r>
          </w:p>
        </w:tc>
        <w:tc>
          <w:tcPr>
            <w:tcW w:w="5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pPr>
          </w:p>
        </w:tc>
      </w:tr>
      <w:tr w:rsidR="007B0B56" w:rsidRPr="007B0B56" w:rsidTr="002F137A">
        <w:trPr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keepNext/>
              <w:keepLines/>
              <w:widowControl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</w:pPr>
            <w:r w:rsidRPr="007B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  <w:t>Постоянен адрес</w:t>
            </w:r>
          </w:p>
        </w:tc>
        <w:tc>
          <w:tcPr>
            <w:tcW w:w="5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pPr>
          </w:p>
        </w:tc>
      </w:tr>
      <w:tr w:rsidR="007B0B56" w:rsidRPr="007B0B56" w:rsidTr="002F137A">
        <w:trPr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keepNext/>
              <w:keepLines/>
              <w:widowControl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</w:pPr>
            <w:r w:rsidRPr="007B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  <w:t>В качеството му на:</w:t>
            </w:r>
          </w:p>
          <w:p w:rsidR="007B0B56" w:rsidRPr="007B0B56" w:rsidRDefault="007B0B56" w:rsidP="002F13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pP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  <w:t>Представител на</w:t>
            </w:r>
          </w:p>
        </w:tc>
        <w:tc>
          <w:tcPr>
            <w:tcW w:w="5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pPr>
          </w:p>
        </w:tc>
      </w:tr>
    </w:tbl>
    <w:p w:rsidR="007B0B56" w:rsidRPr="007B0B56" w:rsidRDefault="007B0B56" w:rsidP="007B0B56">
      <w:pPr>
        <w:widowControl w:val="0"/>
        <w:spacing w:after="0" w:line="240" w:lineRule="exact"/>
        <w:rPr>
          <w:rFonts w:ascii="Times New Roman" w:hAnsi="Times New Roman" w:cs="Times New Roman"/>
          <w:b/>
          <w:color w:val="221E1F"/>
          <w:sz w:val="23"/>
          <w:szCs w:val="24"/>
          <w:lang w:eastAsia="en-GB" w:bidi="ar-SA"/>
        </w:rPr>
      </w:pPr>
    </w:p>
    <w:p w:rsidR="007B0B56" w:rsidRPr="007B0B56" w:rsidRDefault="007B0B56" w:rsidP="007B0B56">
      <w:pPr>
        <w:widowControl w:val="0"/>
        <w:spacing w:after="0" w:line="240" w:lineRule="exact"/>
        <w:rPr>
          <w:rFonts w:ascii="Times New Roman" w:hAnsi="Times New Roman" w:cs="Times New Roman"/>
          <w:b/>
          <w:color w:val="221E1F"/>
          <w:sz w:val="23"/>
          <w:szCs w:val="24"/>
          <w:lang w:eastAsia="en-GB" w:bidi="ar-SA"/>
        </w:rPr>
      </w:pPr>
      <w:r w:rsidRPr="007B0B56">
        <w:rPr>
          <w:rFonts w:ascii="Times New Roman" w:hAnsi="Times New Roman" w:cs="Times New Roman"/>
          <w:b/>
          <w:color w:val="221E1F"/>
          <w:sz w:val="23"/>
          <w:szCs w:val="24"/>
          <w:lang w:eastAsia="en-GB" w:bidi="ar-SA"/>
        </w:rPr>
        <w:lastRenderedPageBreak/>
        <w:t>Г. Данни за проекта</w:t>
      </w:r>
    </w:p>
    <w:p w:rsidR="007B0B56" w:rsidRPr="007B0B56" w:rsidRDefault="007B0B56" w:rsidP="007B0B56">
      <w:pPr>
        <w:widowControl w:val="0"/>
        <w:spacing w:after="0" w:line="240" w:lineRule="exact"/>
        <w:rPr>
          <w:rFonts w:ascii="Times New Roman" w:hAnsi="Times New Roman" w:cs="Times New Roman"/>
          <w:b/>
          <w:color w:val="221E1F"/>
          <w:sz w:val="23"/>
          <w:szCs w:val="24"/>
          <w:lang w:eastAsia="en-GB" w:bidi="ar-SA"/>
        </w:rPr>
      </w:pPr>
    </w:p>
    <w:tbl>
      <w:tblPr>
        <w:tblW w:w="102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0A0" w:firstRow="1" w:lastRow="0" w:firstColumn="1" w:lastColumn="0" w:noHBand="0" w:noVBand="0"/>
      </w:tblPr>
      <w:tblGrid>
        <w:gridCol w:w="2858"/>
        <w:gridCol w:w="540"/>
        <w:gridCol w:w="6803"/>
      </w:tblGrid>
      <w:tr w:rsidR="007B0B56" w:rsidRPr="007B0B56" w:rsidTr="007B0B56">
        <w:trPr>
          <w:trHeight w:val="395"/>
        </w:trPr>
        <w:tc>
          <w:tcPr>
            <w:tcW w:w="2858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keepNext/>
              <w:keepLines/>
              <w:widowControl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</w:pPr>
            <w:r w:rsidRPr="007B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  <w:t>Аудио-визуално произведение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pP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  <w:instrText xml:space="preserve"> FORMCHECKBOX </w:instrText>
            </w: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  <w:fldChar w:fldCharType="separate"/>
            </w: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  <w:fldChar w:fldCharType="end"/>
            </w:r>
          </w:p>
        </w:tc>
        <w:tc>
          <w:tcPr>
            <w:tcW w:w="68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pP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  <w:t>игрален филм с продължителност над 70 минути;</w:t>
            </w:r>
          </w:p>
        </w:tc>
      </w:tr>
      <w:tr w:rsidR="007B0B56" w:rsidRPr="007B0B56" w:rsidTr="007B0B56">
        <w:trPr>
          <w:trHeight w:val="395"/>
        </w:trPr>
        <w:tc>
          <w:tcPr>
            <w:tcW w:w="2858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keepNext/>
              <w:keepLines/>
              <w:widowControl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pP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  <w:instrText xml:space="preserve"> FORMCHECKBOX </w:instrText>
            </w: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  <w:fldChar w:fldCharType="separate"/>
            </w: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  <w:fldChar w:fldCharType="end"/>
            </w:r>
          </w:p>
        </w:tc>
        <w:tc>
          <w:tcPr>
            <w:tcW w:w="68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widowControl w:val="0"/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21E1F"/>
                <w:sz w:val="23"/>
                <w:szCs w:val="24"/>
                <w:lang w:eastAsia="en-GB" w:bidi="ar-SA"/>
              </w:rPr>
            </w:pPr>
            <w:r w:rsidRPr="007B0B56">
              <w:rPr>
                <w:rFonts w:ascii="Times New Roman" w:eastAsia="Arial" w:hAnsi="Times New Roman" w:cs="Times New Roman"/>
                <w:color w:val="221E1F"/>
                <w:sz w:val="23"/>
                <w:szCs w:val="24"/>
                <w:lang w:eastAsia="en-GB" w:bidi="ar-SA"/>
              </w:rPr>
              <w:t xml:space="preserve">документален филм с продължителност над 60 минути; </w:t>
            </w:r>
          </w:p>
        </w:tc>
      </w:tr>
      <w:tr w:rsidR="007B0B56" w:rsidRPr="007B0B56" w:rsidTr="007B0B56">
        <w:trPr>
          <w:trHeight w:val="395"/>
        </w:trPr>
        <w:tc>
          <w:tcPr>
            <w:tcW w:w="2858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keepNext/>
              <w:keepLines/>
              <w:widowControl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pP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  <w:instrText xml:space="preserve"> FORMCHECKBOX </w:instrText>
            </w: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  <w:fldChar w:fldCharType="separate"/>
            </w: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  <w:fldChar w:fldCharType="end"/>
            </w:r>
          </w:p>
        </w:tc>
        <w:tc>
          <w:tcPr>
            <w:tcW w:w="68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widowControl w:val="0"/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21E1F"/>
                <w:sz w:val="23"/>
                <w:szCs w:val="24"/>
                <w:lang w:eastAsia="en-GB" w:bidi="ar-SA"/>
              </w:rPr>
            </w:pPr>
            <w:r w:rsidRPr="007B0B56">
              <w:rPr>
                <w:rFonts w:ascii="Times New Roman" w:eastAsia="Arial" w:hAnsi="Times New Roman" w:cs="Times New Roman"/>
                <w:color w:val="221E1F"/>
                <w:sz w:val="23"/>
                <w:szCs w:val="24"/>
                <w:lang w:eastAsia="en-GB" w:bidi="ar-SA"/>
              </w:rPr>
              <w:t>документален сериал, с продължителност на всеки епизод над 40 минути;</w:t>
            </w:r>
          </w:p>
        </w:tc>
      </w:tr>
      <w:tr w:rsidR="007B0B56" w:rsidRPr="007B0B56" w:rsidTr="007B0B56">
        <w:trPr>
          <w:trHeight w:val="395"/>
        </w:trPr>
        <w:tc>
          <w:tcPr>
            <w:tcW w:w="2858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keepNext/>
              <w:keepLines/>
              <w:widowControl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pP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  <w:instrText xml:space="preserve"> FORMCHECKBOX </w:instrText>
            </w: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  <w:fldChar w:fldCharType="separate"/>
            </w: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  <w:fldChar w:fldCharType="end"/>
            </w:r>
          </w:p>
        </w:tc>
        <w:tc>
          <w:tcPr>
            <w:tcW w:w="68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widowControl w:val="0"/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pPr>
            <w:r w:rsidRPr="007B0B56">
              <w:rPr>
                <w:rFonts w:ascii="Times New Roman" w:eastAsia="Arial" w:hAnsi="Times New Roman" w:cs="Times New Roman"/>
                <w:color w:val="221E1F"/>
                <w:sz w:val="23"/>
                <w:szCs w:val="24"/>
                <w:lang w:eastAsia="en-GB" w:bidi="ar-SA"/>
              </w:rPr>
              <w:t xml:space="preserve">анимационен филм над 24 минути; </w:t>
            </w:r>
          </w:p>
        </w:tc>
      </w:tr>
      <w:tr w:rsidR="007B0B56" w:rsidRPr="007B0B56" w:rsidTr="007B0B56">
        <w:trPr>
          <w:trHeight w:val="607"/>
        </w:trPr>
        <w:tc>
          <w:tcPr>
            <w:tcW w:w="2858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keepNext/>
              <w:keepLines/>
              <w:widowControl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pP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  <w:instrText xml:space="preserve"> FORMCHECKBOX </w:instrText>
            </w: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  <w:fldChar w:fldCharType="separate"/>
            </w: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  <w:fldChar w:fldCharType="end"/>
            </w:r>
          </w:p>
        </w:tc>
        <w:tc>
          <w:tcPr>
            <w:tcW w:w="68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widowControl w:val="0"/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21E1F"/>
                <w:sz w:val="23"/>
                <w:szCs w:val="24"/>
                <w:lang w:eastAsia="en-GB" w:bidi="ar-SA"/>
              </w:rPr>
            </w:pPr>
            <w:r w:rsidRPr="007B0B56">
              <w:rPr>
                <w:rFonts w:ascii="Times New Roman" w:eastAsia="Arial" w:hAnsi="Times New Roman" w:cs="Times New Roman"/>
                <w:color w:val="221E1F"/>
                <w:sz w:val="23"/>
                <w:szCs w:val="24"/>
                <w:lang w:eastAsia="en-GB" w:bidi="ar-SA"/>
              </w:rPr>
              <w:t xml:space="preserve">анимационен сериал с обща продължителност над 24 минути; </w:t>
            </w:r>
          </w:p>
        </w:tc>
      </w:tr>
      <w:tr w:rsidR="007B0B56" w:rsidRPr="007B0B56" w:rsidTr="007B0B56">
        <w:trPr>
          <w:trHeight w:val="395"/>
        </w:trPr>
        <w:tc>
          <w:tcPr>
            <w:tcW w:w="2858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keepNext/>
              <w:keepLines/>
              <w:widowControl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pP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  <w:instrText xml:space="preserve"> FORMCHECKBOX </w:instrText>
            </w: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  <w:fldChar w:fldCharType="separate"/>
            </w: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  <w:fldChar w:fldCharType="end"/>
            </w:r>
          </w:p>
        </w:tc>
        <w:tc>
          <w:tcPr>
            <w:tcW w:w="68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B0B56" w:rsidRPr="007B0B56" w:rsidRDefault="007B0B56" w:rsidP="002F137A">
            <w:pPr>
              <w:widowControl w:val="0"/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pPr>
            <w:r w:rsidRPr="007B0B56">
              <w:rPr>
                <w:rFonts w:ascii="Times New Roman" w:eastAsia="Arial" w:hAnsi="Times New Roman" w:cs="Times New Roman"/>
                <w:color w:val="221E1F"/>
                <w:sz w:val="23"/>
                <w:szCs w:val="24"/>
                <w:lang w:eastAsia="en-GB" w:bidi="ar-SA"/>
              </w:rPr>
              <w:t>филм, предназначен за излъчване по телевизия или на платформи, с продължителност над 70 минути;</w:t>
            </w:r>
          </w:p>
        </w:tc>
      </w:tr>
      <w:tr w:rsidR="007B0B56" w:rsidRPr="007B0B56" w:rsidTr="007B0B56">
        <w:trPr>
          <w:trHeight w:val="395"/>
        </w:trPr>
        <w:tc>
          <w:tcPr>
            <w:tcW w:w="2858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keepNext/>
              <w:keepLines/>
              <w:widowControl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pP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  <w:instrText xml:space="preserve"> FORMCHECKBOX </w:instrText>
            </w: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  <w:fldChar w:fldCharType="separate"/>
            </w: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  <w:fldChar w:fldCharType="end"/>
            </w:r>
          </w:p>
        </w:tc>
        <w:tc>
          <w:tcPr>
            <w:tcW w:w="68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B0B56" w:rsidRPr="007B0B56" w:rsidRDefault="007B0B56" w:rsidP="002F13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pPr>
            <w:r w:rsidRPr="007B0B56">
              <w:rPr>
                <w:rFonts w:ascii="Times New Roman" w:eastAsia="Arial" w:hAnsi="Times New Roman" w:cs="Times New Roman"/>
                <w:color w:val="221E1F"/>
                <w:sz w:val="23"/>
                <w:szCs w:val="24"/>
                <w:lang w:eastAsia="en-GB" w:bidi="ar-SA"/>
              </w:rPr>
              <w:t>сериал с времетраене на всеки епизод над 40 минути;</w:t>
            </w:r>
          </w:p>
        </w:tc>
      </w:tr>
      <w:tr w:rsidR="007B0B56" w:rsidRPr="007B0B56" w:rsidTr="007B0B56">
        <w:trPr>
          <w:trHeight w:val="415"/>
        </w:trPr>
        <w:tc>
          <w:tcPr>
            <w:tcW w:w="2858" w:type="dxa"/>
          </w:tcPr>
          <w:p w:rsidR="007B0B56" w:rsidRPr="007B0B56" w:rsidRDefault="007B0B56" w:rsidP="002F137A">
            <w:pPr>
              <w:keepNext/>
              <w:keepLines/>
              <w:widowControl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</w:pPr>
            <w:r w:rsidRPr="007B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  <w:t xml:space="preserve">Брой серии </w:t>
            </w:r>
          </w:p>
        </w:tc>
        <w:tc>
          <w:tcPr>
            <w:tcW w:w="7343" w:type="dxa"/>
            <w:gridSpan w:val="2"/>
          </w:tcPr>
          <w:p w:rsidR="007B0B56" w:rsidRPr="007B0B56" w:rsidRDefault="007B0B56" w:rsidP="002F13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pPr>
          </w:p>
        </w:tc>
      </w:tr>
      <w:tr w:rsidR="007B0B56" w:rsidRPr="007B0B56" w:rsidTr="007B0B56">
        <w:trPr>
          <w:trHeight w:val="845"/>
        </w:trPr>
        <w:tc>
          <w:tcPr>
            <w:tcW w:w="2858" w:type="dxa"/>
          </w:tcPr>
          <w:p w:rsidR="007B0B56" w:rsidRPr="007B0B56" w:rsidRDefault="007B0B56" w:rsidP="002F137A">
            <w:pPr>
              <w:keepNext/>
              <w:keepLines/>
              <w:widowControl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</w:pPr>
            <w:r w:rsidRPr="007B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  <w:t>Период съгласно а</w:t>
            </w:r>
            <w:r w:rsidRPr="007B0B56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en-GB" w:bidi="ar-SA"/>
              </w:rPr>
              <w:t xml:space="preserve">ктуален </w:t>
            </w:r>
            <w:r w:rsidRPr="007B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  <w:t>календарно-постановъчен план</w:t>
            </w:r>
          </w:p>
        </w:tc>
        <w:tc>
          <w:tcPr>
            <w:tcW w:w="7343" w:type="dxa"/>
            <w:gridSpan w:val="2"/>
          </w:tcPr>
          <w:p w:rsidR="007B0B56" w:rsidRPr="007B0B56" w:rsidRDefault="007B0B56" w:rsidP="002F13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pPr>
          </w:p>
          <w:p w:rsidR="007B0B56" w:rsidRPr="007B0B56" w:rsidRDefault="007B0B56" w:rsidP="002F13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pPr>
          </w:p>
        </w:tc>
      </w:tr>
      <w:tr w:rsidR="007B0B56" w:rsidRPr="007B0B56" w:rsidTr="007B0B56">
        <w:trPr>
          <w:trHeight w:val="415"/>
        </w:trPr>
        <w:tc>
          <w:tcPr>
            <w:tcW w:w="2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keepNext/>
              <w:keepLines/>
              <w:widowControl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</w:pPr>
            <w:r w:rsidRPr="007B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  <w:t>Общ размер на допустимите разходи, за които се иска възстановяване</w:t>
            </w:r>
          </w:p>
        </w:tc>
        <w:tc>
          <w:tcPr>
            <w:tcW w:w="73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3"/>
                <w:szCs w:val="24"/>
                <w:lang w:eastAsia="en-GB" w:bidi="ar-SA"/>
              </w:rPr>
            </w:pPr>
          </w:p>
        </w:tc>
      </w:tr>
      <w:tr w:rsidR="007B0B56" w:rsidRPr="007B0B56" w:rsidTr="007B0B56">
        <w:trPr>
          <w:trHeight w:val="415"/>
        </w:trPr>
        <w:tc>
          <w:tcPr>
            <w:tcW w:w="2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keepNext/>
              <w:keepLines/>
              <w:widowControl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</w:pPr>
            <w:r w:rsidRPr="007B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en-GB" w:bidi="ar-SA"/>
              </w:rPr>
              <w:t>Общ бюджет на проекта, въз основа на който ще се иска възстановяване на разходи</w:t>
            </w:r>
          </w:p>
        </w:tc>
        <w:tc>
          <w:tcPr>
            <w:tcW w:w="73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0B56" w:rsidRPr="007B0B56" w:rsidRDefault="007B0B56" w:rsidP="002F13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GB" w:bidi="ar-SA"/>
              </w:rPr>
            </w:pPr>
          </w:p>
        </w:tc>
      </w:tr>
    </w:tbl>
    <w:p w:rsidR="007B0B56" w:rsidRPr="007B0B56" w:rsidRDefault="007B0B56" w:rsidP="007B0B56">
      <w:pPr>
        <w:widowControl w:val="0"/>
        <w:spacing w:after="0" w:line="240" w:lineRule="exact"/>
        <w:rPr>
          <w:rFonts w:ascii="Times New Roman" w:hAnsi="Times New Roman" w:cs="Times New Roman"/>
          <w:color w:val="221E1F"/>
          <w:sz w:val="23"/>
          <w:szCs w:val="24"/>
          <w:lang w:eastAsia="en-GB" w:bidi="ar-SA"/>
        </w:rPr>
      </w:pPr>
    </w:p>
    <w:p w:rsidR="007B0B56" w:rsidRPr="007B0B56" w:rsidRDefault="007B0B56" w:rsidP="007B0B56">
      <w:pPr>
        <w:widowControl w:val="0"/>
        <w:spacing w:after="0" w:line="240" w:lineRule="exact"/>
        <w:rPr>
          <w:rFonts w:ascii="Times New Roman" w:hAnsi="Times New Roman" w:cs="Times New Roman"/>
          <w:color w:val="000000"/>
          <w:sz w:val="23"/>
          <w:szCs w:val="24"/>
          <w:lang w:eastAsia="en-GB" w:bidi="ar-SA"/>
        </w:rPr>
      </w:pPr>
      <w:r w:rsidRPr="007B0B56">
        <w:rPr>
          <w:rFonts w:ascii="Times New Roman" w:hAnsi="Times New Roman" w:cs="Times New Roman"/>
          <w:color w:val="000000"/>
          <w:sz w:val="23"/>
          <w:szCs w:val="24"/>
          <w:lang w:eastAsia="en-GB" w:bidi="ar-SA"/>
        </w:rPr>
        <w:t xml:space="preserve">Заявлението се подава след получено удостоверение за регистрация на проекта по чл. 51а, ал. 4 от ППЗФИ:  </w:t>
      </w:r>
    </w:p>
    <w:p w:rsidR="007B0B56" w:rsidRPr="007B0B56" w:rsidRDefault="007B0B56" w:rsidP="007B0B56">
      <w:pPr>
        <w:widowControl w:val="0"/>
        <w:spacing w:after="0" w:line="240" w:lineRule="exact"/>
        <w:rPr>
          <w:rFonts w:ascii="Times New Roman" w:hAnsi="Times New Roman" w:cs="Times New Roman"/>
          <w:color w:val="000000"/>
          <w:sz w:val="23"/>
          <w:szCs w:val="24"/>
          <w:lang w:eastAsia="en-GB" w:bidi="ar-SA"/>
        </w:rPr>
      </w:pPr>
      <w:r w:rsidRPr="007B0B56">
        <w:rPr>
          <w:rFonts w:ascii="Times New Roman" w:hAnsi="Times New Roman" w:cs="Times New Roman"/>
          <w:color w:val="000000"/>
          <w:sz w:val="23"/>
          <w:szCs w:val="24"/>
          <w:lang w:eastAsia="en-GB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B0B56">
        <w:rPr>
          <w:rFonts w:ascii="Times New Roman" w:hAnsi="Times New Roman" w:cs="Times New Roman"/>
          <w:color w:val="000000"/>
          <w:sz w:val="23"/>
          <w:szCs w:val="24"/>
          <w:lang w:eastAsia="en-GB" w:bidi="ar-SA"/>
        </w:rPr>
        <w:instrText xml:space="preserve"> FORMCHECKBOX </w:instrText>
      </w:r>
      <w:r w:rsidRPr="007B0B56">
        <w:rPr>
          <w:rFonts w:ascii="Times New Roman" w:hAnsi="Times New Roman" w:cs="Times New Roman"/>
          <w:color w:val="000000"/>
          <w:sz w:val="23"/>
          <w:szCs w:val="24"/>
          <w:lang w:eastAsia="en-GB" w:bidi="ar-SA"/>
        </w:rPr>
      </w:r>
      <w:r w:rsidRPr="007B0B56">
        <w:rPr>
          <w:rFonts w:ascii="Times New Roman" w:hAnsi="Times New Roman" w:cs="Times New Roman"/>
          <w:color w:val="000000"/>
          <w:sz w:val="23"/>
          <w:szCs w:val="24"/>
          <w:lang w:eastAsia="en-GB" w:bidi="ar-SA"/>
        </w:rPr>
        <w:fldChar w:fldCharType="separate"/>
      </w:r>
      <w:r w:rsidRPr="007B0B56">
        <w:rPr>
          <w:rFonts w:ascii="Times New Roman" w:hAnsi="Times New Roman" w:cs="Times New Roman"/>
          <w:color w:val="000000"/>
          <w:sz w:val="23"/>
          <w:szCs w:val="24"/>
          <w:lang w:eastAsia="en-GB" w:bidi="ar-SA"/>
        </w:rPr>
        <w:fldChar w:fldCharType="end"/>
      </w:r>
      <w:r w:rsidRPr="007B0B56">
        <w:rPr>
          <w:rFonts w:ascii="Times New Roman" w:hAnsi="Times New Roman" w:cs="Times New Roman"/>
          <w:color w:val="000000"/>
          <w:sz w:val="23"/>
          <w:szCs w:val="24"/>
          <w:lang w:eastAsia="en-GB" w:bidi="ar-SA"/>
        </w:rPr>
        <w:tab/>
        <w:t>за първи път</w:t>
      </w:r>
    </w:p>
    <w:p w:rsidR="007B0B56" w:rsidRPr="007B0B56" w:rsidRDefault="007B0B56" w:rsidP="007B0B56">
      <w:pPr>
        <w:widowControl w:val="0"/>
        <w:spacing w:after="0" w:line="240" w:lineRule="exact"/>
        <w:ind w:left="705" w:hanging="705"/>
        <w:jc w:val="both"/>
        <w:rPr>
          <w:rFonts w:ascii="Times New Roman" w:hAnsi="Times New Roman" w:cs="Times New Roman"/>
          <w:color w:val="000000"/>
          <w:sz w:val="23"/>
          <w:szCs w:val="24"/>
          <w:lang w:eastAsia="en-GB" w:bidi="ar-SA"/>
        </w:rPr>
      </w:pPr>
      <w:r w:rsidRPr="007B0B56">
        <w:rPr>
          <w:rFonts w:ascii="Times New Roman" w:hAnsi="Times New Roman" w:cs="Times New Roman"/>
          <w:color w:val="000000"/>
          <w:sz w:val="23"/>
          <w:szCs w:val="24"/>
          <w:lang w:eastAsia="en-GB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B0B56">
        <w:rPr>
          <w:rFonts w:ascii="Times New Roman" w:hAnsi="Times New Roman" w:cs="Times New Roman"/>
          <w:color w:val="000000"/>
          <w:sz w:val="23"/>
          <w:szCs w:val="24"/>
          <w:lang w:eastAsia="en-GB" w:bidi="ar-SA"/>
        </w:rPr>
        <w:instrText xml:space="preserve"> FORMCHECKBOX </w:instrText>
      </w:r>
      <w:r w:rsidRPr="007B0B56">
        <w:rPr>
          <w:rFonts w:ascii="Times New Roman" w:hAnsi="Times New Roman" w:cs="Times New Roman"/>
          <w:color w:val="000000"/>
          <w:sz w:val="23"/>
          <w:szCs w:val="24"/>
          <w:lang w:eastAsia="en-GB" w:bidi="ar-SA"/>
        </w:rPr>
      </w:r>
      <w:r w:rsidRPr="007B0B56">
        <w:rPr>
          <w:rFonts w:ascii="Times New Roman" w:hAnsi="Times New Roman" w:cs="Times New Roman"/>
          <w:color w:val="000000"/>
          <w:sz w:val="23"/>
          <w:szCs w:val="24"/>
          <w:lang w:eastAsia="en-GB" w:bidi="ar-SA"/>
        </w:rPr>
        <w:fldChar w:fldCharType="separate"/>
      </w:r>
      <w:r w:rsidRPr="007B0B56">
        <w:rPr>
          <w:rFonts w:ascii="Times New Roman" w:hAnsi="Times New Roman" w:cs="Times New Roman"/>
          <w:color w:val="000000"/>
          <w:sz w:val="23"/>
          <w:szCs w:val="24"/>
          <w:lang w:eastAsia="en-GB" w:bidi="ar-SA"/>
        </w:rPr>
        <w:fldChar w:fldCharType="end"/>
      </w:r>
      <w:r w:rsidRPr="007B0B56">
        <w:rPr>
          <w:rFonts w:ascii="Times New Roman" w:hAnsi="Times New Roman" w:cs="Times New Roman"/>
          <w:color w:val="000000"/>
          <w:sz w:val="23"/>
          <w:szCs w:val="24"/>
          <w:lang w:eastAsia="en-GB" w:bidi="ar-SA"/>
        </w:rPr>
        <w:tab/>
        <w:t>заявлението е за промяна в размера на разходите, одобрени с удостоверение № …………., които ще подлежат на възстановяване</w:t>
      </w:r>
    </w:p>
    <w:p w:rsidR="007B0B56" w:rsidRPr="007B0B56" w:rsidRDefault="007B0B56" w:rsidP="007B0B56">
      <w:pPr>
        <w:widowControl w:val="0"/>
        <w:spacing w:after="0" w:line="240" w:lineRule="exact"/>
        <w:ind w:left="705" w:hanging="705"/>
        <w:jc w:val="both"/>
        <w:rPr>
          <w:rFonts w:ascii="Times New Roman" w:hAnsi="Times New Roman" w:cs="Times New Roman"/>
          <w:color w:val="000000"/>
          <w:sz w:val="23"/>
          <w:szCs w:val="24"/>
          <w:lang w:eastAsia="en-GB" w:bidi="ar-SA"/>
        </w:rPr>
      </w:pPr>
    </w:p>
    <w:p w:rsidR="007B0B56" w:rsidRPr="007B0B56" w:rsidRDefault="007B0B56" w:rsidP="007B0B56">
      <w:pPr>
        <w:widowControl w:val="0"/>
        <w:spacing w:after="0" w:line="240" w:lineRule="exact"/>
        <w:ind w:left="705" w:hanging="705"/>
        <w:jc w:val="both"/>
        <w:rPr>
          <w:rFonts w:ascii="Times New Roman" w:hAnsi="Times New Roman" w:cs="Times New Roman"/>
          <w:color w:val="000000"/>
          <w:sz w:val="23"/>
          <w:szCs w:val="24"/>
          <w:lang w:eastAsia="en-GB" w:bidi="ar-SA"/>
        </w:rPr>
      </w:pPr>
    </w:p>
    <w:p w:rsidR="007B0B56" w:rsidRPr="007B0B56" w:rsidRDefault="007B0B56" w:rsidP="007B0B56">
      <w:pPr>
        <w:widowControl w:val="0"/>
        <w:spacing w:after="0" w:line="240" w:lineRule="exact"/>
        <w:rPr>
          <w:rFonts w:ascii="Times New Roman" w:hAnsi="Times New Roman" w:cs="Times New Roman"/>
          <w:b/>
          <w:color w:val="221E1F"/>
          <w:sz w:val="23"/>
          <w:szCs w:val="23"/>
          <w:lang w:eastAsia="en-GB" w:bidi="ar-SA"/>
        </w:rPr>
      </w:pPr>
      <w:r w:rsidRPr="007B0B56">
        <w:rPr>
          <w:rFonts w:ascii="Times New Roman" w:hAnsi="Times New Roman" w:cs="Times New Roman"/>
          <w:b/>
          <w:color w:val="221E1F"/>
          <w:sz w:val="23"/>
          <w:szCs w:val="24"/>
          <w:lang w:eastAsia="en-GB" w:bidi="ar-SA"/>
        </w:rPr>
        <w:t xml:space="preserve">Д. Приложения </w:t>
      </w:r>
    </w:p>
    <w:p w:rsidR="007B0B56" w:rsidRPr="007B0B56" w:rsidRDefault="007B0B56" w:rsidP="007B0B56">
      <w:pPr>
        <w:widowControl w:val="0"/>
        <w:spacing w:after="0" w:line="240" w:lineRule="exact"/>
        <w:rPr>
          <w:rFonts w:ascii="Times New Roman" w:hAnsi="Times New Roman" w:cs="Times New Roman"/>
          <w:b/>
          <w:color w:val="221E1F"/>
          <w:sz w:val="23"/>
          <w:szCs w:val="24"/>
          <w:lang w:eastAsia="en-GB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1"/>
        <w:gridCol w:w="1542"/>
      </w:tblGrid>
      <w:tr w:rsidR="007B0B56" w:rsidRPr="007B0B56" w:rsidTr="002F137A">
        <w:tc>
          <w:tcPr>
            <w:tcW w:w="8642" w:type="dxa"/>
            <w:shd w:val="clear" w:color="auto" w:fill="auto"/>
          </w:tcPr>
          <w:p w:rsidR="007B0B56" w:rsidRPr="007B0B56" w:rsidRDefault="007B0B56" w:rsidP="002F137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eastAsia="en-US" w:bidi="ar-SA"/>
              </w:rPr>
            </w:pPr>
            <w:r w:rsidRPr="007B0B56">
              <w:rPr>
                <w:rFonts w:ascii="Times New Roman" w:hAnsi="Times New Roman" w:cs="Times New Roman"/>
                <w:sz w:val="23"/>
                <w:szCs w:val="24"/>
                <w:lang w:eastAsia="en-US" w:bidi="ar-SA"/>
              </w:rPr>
              <w:t xml:space="preserve">1. Попълнен квалификационен тест Раздел „Б“ – </w:t>
            </w:r>
            <w:r w:rsidRPr="007B0B56">
              <w:rPr>
                <w:rFonts w:ascii="Times New Roman" w:hAnsi="Times New Roman" w:cs="Times New Roman"/>
                <w:lang w:eastAsia="en-US" w:bidi="ar-SA"/>
              </w:rPr>
              <w:t>приложен към настоящото заявление в РАЗДЕЛ ІІ;</w:t>
            </w:r>
          </w:p>
        </w:tc>
        <w:tc>
          <w:tcPr>
            <w:tcW w:w="1683" w:type="dxa"/>
            <w:shd w:val="clear" w:color="auto" w:fill="auto"/>
          </w:tcPr>
          <w:p w:rsidR="007B0B56" w:rsidRPr="007B0B56" w:rsidRDefault="007B0B56" w:rsidP="002F137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221E1F"/>
                <w:sz w:val="23"/>
                <w:szCs w:val="23"/>
                <w:lang w:eastAsia="en-US" w:bidi="ar-SA"/>
              </w:rPr>
            </w:pPr>
          </w:p>
        </w:tc>
      </w:tr>
      <w:tr w:rsidR="007B0B56" w:rsidRPr="007B0B56" w:rsidTr="002F137A">
        <w:tc>
          <w:tcPr>
            <w:tcW w:w="8642" w:type="dxa"/>
            <w:shd w:val="clear" w:color="auto" w:fill="auto"/>
          </w:tcPr>
          <w:p w:rsidR="007B0B56" w:rsidRPr="007B0B56" w:rsidRDefault="007B0B56" w:rsidP="002F137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3"/>
                <w:szCs w:val="23"/>
                <w:lang w:eastAsia="bg-BG" w:bidi="bg-BG"/>
              </w:rPr>
            </w:pPr>
            <w:r w:rsidRPr="007B0B56">
              <w:rPr>
                <w:rFonts w:ascii="Times New Roman" w:hAnsi="Times New Roman" w:cs="Times New Roman"/>
                <w:sz w:val="23"/>
                <w:szCs w:val="24"/>
                <w:lang w:eastAsia="en-US" w:bidi="ar-SA"/>
              </w:rPr>
              <w:t>2</w:t>
            </w:r>
            <w:r w:rsidRPr="007B0B56">
              <w:rPr>
                <w:rFonts w:ascii="Times New Roman" w:eastAsia="Arial" w:hAnsi="Times New Roman" w:cs="Times New Roman"/>
                <w:sz w:val="23"/>
                <w:szCs w:val="24"/>
                <w:lang w:eastAsia="bg-BG" w:bidi="bg-BG"/>
              </w:rPr>
              <w:t>. Календарно-постановъчен план на проекта, включително начална и крайна дата на проекта за територията на Република България;</w:t>
            </w:r>
          </w:p>
        </w:tc>
        <w:tc>
          <w:tcPr>
            <w:tcW w:w="1683" w:type="dxa"/>
            <w:shd w:val="clear" w:color="auto" w:fill="auto"/>
          </w:tcPr>
          <w:p w:rsidR="007B0B56" w:rsidRPr="007B0B56" w:rsidRDefault="007B0B56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sz w:val="23"/>
                <w:szCs w:val="23"/>
                <w:lang w:eastAsia="en-US" w:bidi="ar-SA"/>
              </w:rPr>
            </w:pPr>
          </w:p>
        </w:tc>
      </w:tr>
      <w:tr w:rsidR="007B0B56" w:rsidRPr="007B0B56" w:rsidTr="002F137A">
        <w:tc>
          <w:tcPr>
            <w:tcW w:w="8642" w:type="dxa"/>
            <w:shd w:val="clear" w:color="auto" w:fill="auto"/>
          </w:tcPr>
          <w:p w:rsidR="007B0B56" w:rsidRPr="007B0B56" w:rsidRDefault="007B0B56" w:rsidP="002F137A">
            <w:pPr>
              <w:keepNext/>
              <w:keepLines/>
              <w:spacing w:after="0" w:line="240" w:lineRule="exact"/>
              <w:jc w:val="both"/>
              <w:outlineLvl w:val="1"/>
              <w:rPr>
                <w:rFonts w:ascii="Times New Roman" w:eastAsia="Arial" w:hAnsi="Times New Roman" w:cs="Times New Roman"/>
                <w:bCs/>
                <w:color w:val="000000"/>
                <w:sz w:val="23"/>
                <w:szCs w:val="23"/>
                <w:lang w:eastAsia="bg-BG" w:bidi="bg-BG"/>
              </w:rPr>
            </w:pPr>
            <w:r w:rsidRPr="007B0B5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4"/>
                <w:lang w:eastAsia="en-US" w:bidi="ar-SA"/>
              </w:rPr>
              <w:t>3</w:t>
            </w:r>
            <w:r w:rsidRPr="007B0B56">
              <w:rPr>
                <w:rFonts w:ascii="Times New Roman" w:eastAsia="Arial" w:hAnsi="Times New Roman" w:cs="Times New Roman"/>
                <w:bCs/>
                <w:color w:val="000000"/>
                <w:sz w:val="23"/>
                <w:szCs w:val="24"/>
                <w:lang w:eastAsia="bg-BG" w:bidi="bg-BG"/>
              </w:rPr>
              <w:t xml:space="preserve">. </w:t>
            </w:r>
            <w:r w:rsidRPr="007B0B5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4"/>
                <w:lang w:eastAsia="en-US" w:bidi="ar-SA"/>
              </w:rPr>
              <w:t>Разчет на броя на дните за снимки на територията на Република България/Процеси по производство на анимационен филм или анимационен сериал на територията на Република България;</w:t>
            </w:r>
          </w:p>
        </w:tc>
        <w:tc>
          <w:tcPr>
            <w:tcW w:w="1683" w:type="dxa"/>
            <w:shd w:val="clear" w:color="auto" w:fill="auto"/>
          </w:tcPr>
          <w:p w:rsidR="007B0B56" w:rsidRPr="007B0B56" w:rsidRDefault="007B0B56" w:rsidP="002F137A">
            <w:pPr>
              <w:keepNext/>
              <w:keepLines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en-US" w:bidi="ar-SA"/>
              </w:rPr>
            </w:pPr>
          </w:p>
        </w:tc>
      </w:tr>
      <w:tr w:rsidR="007B0B56" w:rsidRPr="007B0B56" w:rsidTr="002F137A">
        <w:tc>
          <w:tcPr>
            <w:tcW w:w="8642" w:type="dxa"/>
            <w:shd w:val="clear" w:color="auto" w:fill="auto"/>
          </w:tcPr>
          <w:p w:rsidR="007B0B56" w:rsidRPr="007B0B56" w:rsidRDefault="007B0B56" w:rsidP="002F137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US" w:bidi="ar-SA"/>
              </w:rPr>
              <w:t>4</w:t>
            </w:r>
            <w:r w:rsidRPr="007B0B56">
              <w:rPr>
                <w:rFonts w:ascii="Times New Roman" w:eastAsia="Arial" w:hAnsi="Times New Roman" w:cs="Times New Roman"/>
                <w:color w:val="000000"/>
                <w:sz w:val="23"/>
                <w:szCs w:val="24"/>
                <w:lang w:eastAsia="bg-BG" w:bidi="bg-BG"/>
              </w:rPr>
              <w:t>. Общ бюджет на проекта, въз основа на който ще се иска възстановяване на разходи, включително дейности и снимки извън Република България;</w:t>
            </w:r>
          </w:p>
        </w:tc>
        <w:tc>
          <w:tcPr>
            <w:tcW w:w="1683" w:type="dxa"/>
            <w:shd w:val="clear" w:color="auto" w:fill="auto"/>
          </w:tcPr>
          <w:p w:rsidR="007B0B56" w:rsidRPr="007B0B56" w:rsidRDefault="007B0B56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sz w:val="23"/>
                <w:szCs w:val="23"/>
                <w:lang w:eastAsia="en-US" w:bidi="ar-SA"/>
              </w:rPr>
            </w:pPr>
          </w:p>
        </w:tc>
      </w:tr>
      <w:tr w:rsidR="007B0B56" w:rsidRPr="007B0B56" w:rsidTr="002F137A">
        <w:tc>
          <w:tcPr>
            <w:tcW w:w="8642" w:type="dxa"/>
            <w:shd w:val="clear" w:color="auto" w:fill="auto"/>
          </w:tcPr>
          <w:p w:rsidR="007B0B56" w:rsidRPr="007B0B56" w:rsidRDefault="007B0B56" w:rsidP="002F137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US" w:bidi="ar-SA"/>
              </w:rPr>
              <w:t>5</w:t>
            </w:r>
            <w:r w:rsidRPr="007B0B56">
              <w:rPr>
                <w:rFonts w:ascii="Times New Roman" w:eastAsia="Arial" w:hAnsi="Times New Roman" w:cs="Times New Roman"/>
                <w:color w:val="000000"/>
                <w:sz w:val="23"/>
                <w:szCs w:val="24"/>
                <w:lang w:eastAsia="bg-BG" w:bidi="bg-BG"/>
              </w:rPr>
              <w:t>. Финансов план за целия проект, в който са посочени всички източници на финансиране;</w:t>
            </w:r>
          </w:p>
        </w:tc>
        <w:tc>
          <w:tcPr>
            <w:tcW w:w="1683" w:type="dxa"/>
            <w:shd w:val="clear" w:color="auto" w:fill="auto"/>
          </w:tcPr>
          <w:p w:rsidR="007B0B56" w:rsidRPr="007B0B56" w:rsidRDefault="007B0B56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sz w:val="23"/>
                <w:szCs w:val="23"/>
                <w:lang w:eastAsia="en-US" w:bidi="ar-SA"/>
              </w:rPr>
            </w:pPr>
          </w:p>
        </w:tc>
      </w:tr>
      <w:tr w:rsidR="007B0B56" w:rsidRPr="007B0B56" w:rsidTr="002F137A">
        <w:tc>
          <w:tcPr>
            <w:tcW w:w="8642" w:type="dxa"/>
            <w:shd w:val="clear" w:color="auto" w:fill="auto"/>
          </w:tcPr>
          <w:p w:rsidR="007B0B56" w:rsidRPr="007B0B56" w:rsidRDefault="007B0B56" w:rsidP="002F137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US" w:bidi="ar-SA"/>
              </w:rPr>
              <w:lastRenderedPageBreak/>
              <w:t>6</w:t>
            </w:r>
            <w:r w:rsidRPr="007B0B56">
              <w:rPr>
                <w:rFonts w:ascii="Times New Roman" w:eastAsia="Arial" w:hAnsi="Times New Roman" w:cs="Times New Roman"/>
                <w:color w:val="000000"/>
                <w:sz w:val="23"/>
                <w:szCs w:val="24"/>
                <w:lang w:eastAsia="bg-BG" w:bidi="bg-BG"/>
              </w:rPr>
              <w:t>. Доказателства за осигуряване на 75% от финансирането, необходимо за покриване на всички производствени разходи в България от източниците, описани във финансовия план;</w:t>
            </w:r>
          </w:p>
        </w:tc>
        <w:tc>
          <w:tcPr>
            <w:tcW w:w="1683" w:type="dxa"/>
            <w:shd w:val="clear" w:color="auto" w:fill="auto"/>
          </w:tcPr>
          <w:p w:rsidR="007B0B56" w:rsidRPr="007B0B56" w:rsidRDefault="007B0B56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sz w:val="23"/>
                <w:szCs w:val="23"/>
                <w:lang w:eastAsia="en-US" w:bidi="ar-SA"/>
              </w:rPr>
            </w:pPr>
          </w:p>
        </w:tc>
      </w:tr>
      <w:tr w:rsidR="007B0B56" w:rsidRPr="007B0B56" w:rsidTr="002F137A">
        <w:tc>
          <w:tcPr>
            <w:tcW w:w="8642" w:type="dxa"/>
            <w:shd w:val="clear" w:color="auto" w:fill="auto"/>
          </w:tcPr>
          <w:p w:rsidR="007B0B56" w:rsidRPr="007B0B56" w:rsidRDefault="007B0B56" w:rsidP="002F137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US" w:bidi="ar-SA"/>
              </w:rPr>
              <w:t>7</w:t>
            </w:r>
            <w:r w:rsidRPr="007B0B56">
              <w:rPr>
                <w:rFonts w:ascii="Times New Roman" w:eastAsia="Arial" w:hAnsi="Times New Roman" w:cs="Times New Roman"/>
                <w:color w:val="000000"/>
                <w:sz w:val="23"/>
                <w:szCs w:val="24"/>
                <w:lang w:eastAsia="bg-BG" w:bidi="bg-BG"/>
              </w:rPr>
              <w:t xml:space="preserve">. Детайлен бюджет с подробен списък на планирани допустими и недопустими разходи на територията на Република България; </w:t>
            </w:r>
          </w:p>
        </w:tc>
        <w:tc>
          <w:tcPr>
            <w:tcW w:w="1683" w:type="dxa"/>
            <w:shd w:val="clear" w:color="auto" w:fill="auto"/>
          </w:tcPr>
          <w:p w:rsidR="007B0B56" w:rsidRPr="007B0B56" w:rsidRDefault="007B0B56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sz w:val="23"/>
                <w:szCs w:val="23"/>
                <w:lang w:eastAsia="en-US" w:bidi="ar-SA"/>
              </w:rPr>
            </w:pPr>
          </w:p>
        </w:tc>
      </w:tr>
      <w:tr w:rsidR="007B0B56" w:rsidRPr="007B0B56" w:rsidTr="002F137A">
        <w:tc>
          <w:tcPr>
            <w:tcW w:w="8642" w:type="dxa"/>
            <w:shd w:val="clear" w:color="auto" w:fill="auto"/>
          </w:tcPr>
          <w:p w:rsidR="007B0B56" w:rsidRPr="007B0B56" w:rsidRDefault="007B0B56" w:rsidP="002F137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US" w:bidi="ar-SA"/>
              </w:rPr>
              <w:t>8</w:t>
            </w:r>
            <w:r w:rsidRPr="007B0B56">
              <w:rPr>
                <w:rFonts w:ascii="Times New Roman" w:eastAsia="Arial" w:hAnsi="Times New Roman" w:cs="Times New Roman"/>
                <w:color w:val="000000"/>
                <w:sz w:val="23"/>
                <w:szCs w:val="24"/>
                <w:lang w:eastAsia="bg-BG" w:bidi="bg-BG"/>
              </w:rPr>
              <w:t xml:space="preserve">. Копие на договор за копродукция, а за доставчик на </w:t>
            </w:r>
            <w:proofErr w:type="spellStart"/>
            <w:r w:rsidRPr="007B0B56">
              <w:rPr>
                <w:rFonts w:ascii="Times New Roman" w:eastAsia="Arial" w:hAnsi="Times New Roman" w:cs="Times New Roman"/>
                <w:color w:val="000000"/>
                <w:sz w:val="23"/>
                <w:szCs w:val="24"/>
                <w:lang w:eastAsia="bg-BG" w:bidi="bg-BG"/>
              </w:rPr>
              <w:t>филмопроизводствени</w:t>
            </w:r>
            <w:proofErr w:type="spellEnd"/>
            <w:r w:rsidRPr="007B0B56">
              <w:rPr>
                <w:rFonts w:ascii="Times New Roman" w:eastAsia="Arial" w:hAnsi="Times New Roman" w:cs="Times New Roman"/>
                <w:color w:val="000000"/>
                <w:sz w:val="23"/>
                <w:szCs w:val="24"/>
                <w:lang w:eastAsia="bg-BG" w:bidi="bg-BG"/>
              </w:rPr>
              <w:t xml:space="preserve"> услуги - копие на договор за </w:t>
            </w:r>
            <w:proofErr w:type="spellStart"/>
            <w:r w:rsidRPr="007B0B56">
              <w:rPr>
                <w:rFonts w:ascii="Times New Roman" w:eastAsia="Arial" w:hAnsi="Times New Roman" w:cs="Times New Roman"/>
                <w:color w:val="000000"/>
                <w:sz w:val="23"/>
                <w:szCs w:val="24"/>
                <w:lang w:eastAsia="bg-BG" w:bidi="bg-BG"/>
              </w:rPr>
              <w:t>филмопроизводствени</w:t>
            </w:r>
            <w:proofErr w:type="spellEnd"/>
            <w:r w:rsidRPr="007B0B56">
              <w:rPr>
                <w:rFonts w:ascii="Times New Roman" w:eastAsia="Arial" w:hAnsi="Times New Roman" w:cs="Times New Roman"/>
                <w:color w:val="000000"/>
                <w:sz w:val="23"/>
                <w:szCs w:val="24"/>
                <w:lang w:eastAsia="bg-BG" w:bidi="bg-BG"/>
              </w:rPr>
              <w:t xml:space="preserve"> услуги;</w:t>
            </w:r>
          </w:p>
        </w:tc>
        <w:tc>
          <w:tcPr>
            <w:tcW w:w="1683" w:type="dxa"/>
            <w:shd w:val="clear" w:color="auto" w:fill="auto"/>
          </w:tcPr>
          <w:p w:rsidR="007B0B56" w:rsidRPr="007B0B56" w:rsidRDefault="007B0B56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sz w:val="23"/>
                <w:szCs w:val="23"/>
                <w:lang w:eastAsia="en-US" w:bidi="ar-SA"/>
              </w:rPr>
            </w:pPr>
          </w:p>
        </w:tc>
      </w:tr>
      <w:tr w:rsidR="007B0B56" w:rsidRPr="007B0B56" w:rsidTr="002F137A">
        <w:tc>
          <w:tcPr>
            <w:tcW w:w="8642" w:type="dxa"/>
            <w:shd w:val="clear" w:color="auto" w:fill="auto"/>
          </w:tcPr>
          <w:p w:rsidR="007B0B56" w:rsidRPr="007B0B56" w:rsidRDefault="007B0B56" w:rsidP="002F137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7B0B56">
              <w:rPr>
                <w:rFonts w:ascii="Times New Roman" w:hAnsi="Times New Roman" w:cs="Times New Roman"/>
                <w:color w:val="221E1F"/>
                <w:sz w:val="23"/>
                <w:szCs w:val="24"/>
                <w:lang w:eastAsia="en-US" w:bidi="ar-SA"/>
              </w:rPr>
              <w:t>9</w:t>
            </w:r>
            <w:r w:rsidRPr="007B0B56">
              <w:rPr>
                <w:rFonts w:ascii="Times New Roman" w:eastAsia="Arial" w:hAnsi="Times New Roman" w:cs="Times New Roman"/>
                <w:color w:val="000000"/>
                <w:sz w:val="23"/>
                <w:szCs w:val="24"/>
                <w:lang w:eastAsia="bg-BG" w:bidi="bg-BG"/>
              </w:rPr>
              <w:t>. Документи или писма, удостоверяващи придобиване на правата върху сценария от продуцента/копродуцента;</w:t>
            </w:r>
          </w:p>
        </w:tc>
        <w:tc>
          <w:tcPr>
            <w:tcW w:w="1683" w:type="dxa"/>
            <w:shd w:val="clear" w:color="auto" w:fill="auto"/>
          </w:tcPr>
          <w:p w:rsidR="007B0B56" w:rsidRPr="007B0B56" w:rsidRDefault="007B0B56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sz w:val="23"/>
                <w:szCs w:val="23"/>
                <w:lang w:eastAsia="en-US" w:bidi="ar-SA"/>
              </w:rPr>
            </w:pPr>
          </w:p>
        </w:tc>
      </w:tr>
      <w:tr w:rsidR="007B0B56" w:rsidRPr="007B0B56" w:rsidTr="002F137A">
        <w:tc>
          <w:tcPr>
            <w:tcW w:w="8642" w:type="dxa"/>
            <w:shd w:val="clear" w:color="auto" w:fill="auto"/>
          </w:tcPr>
          <w:p w:rsidR="007B0B56" w:rsidRPr="007B0B56" w:rsidRDefault="007B0B56" w:rsidP="002F137A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7B0B56">
              <w:rPr>
                <w:rFonts w:ascii="Times New Roman" w:hAnsi="Times New Roman" w:cs="Times New Roman"/>
                <w:color w:val="000000"/>
                <w:sz w:val="23"/>
                <w:szCs w:val="24"/>
                <w:lang w:eastAsia="bg-BG" w:bidi="ar-SA"/>
              </w:rPr>
              <w:t>10</w:t>
            </w:r>
            <w:r w:rsidRPr="007B0B56">
              <w:rPr>
                <w:rFonts w:ascii="Times New Roman" w:eastAsia="Arial" w:hAnsi="Times New Roman" w:cs="Times New Roman"/>
                <w:color w:val="000000"/>
                <w:sz w:val="23"/>
                <w:szCs w:val="24"/>
                <w:lang w:eastAsia="bg-BG" w:bidi="bg-BG"/>
              </w:rPr>
              <w:t>. Сценарий на проекта на български език за всички проекти с изключение на сериали, за които се прилага сценарий на един епизод с кратко резюме и синопсис за всички епизоди от сезона;</w:t>
            </w:r>
          </w:p>
        </w:tc>
        <w:tc>
          <w:tcPr>
            <w:tcW w:w="1683" w:type="dxa"/>
            <w:shd w:val="clear" w:color="auto" w:fill="auto"/>
          </w:tcPr>
          <w:p w:rsidR="007B0B56" w:rsidRPr="007B0B56" w:rsidRDefault="007B0B56" w:rsidP="002F137A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bg-BG" w:bidi="ar-SA"/>
              </w:rPr>
            </w:pPr>
          </w:p>
        </w:tc>
      </w:tr>
      <w:tr w:rsidR="007B0B56" w:rsidRPr="007B0B56" w:rsidTr="002F137A">
        <w:tc>
          <w:tcPr>
            <w:tcW w:w="8642" w:type="dxa"/>
            <w:shd w:val="clear" w:color="auto" w:fill="auto"/>
          </w:tcPr>
          <w:p w:rsidR="007B0B56" w:rsidRPr="007B0B56" w:rsidRDefault="007B0B56" w:rsidP="002F137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7B0B56">
              <w:rPr>
                <w:rFonts w:ascii="Times New Roman" w:eastAsia="Arial" w:hAnsi="Times New Roman" w:cs="Times New Roman"/>
                <w:color w:val="000000"/>
                <w:sz w:val="23"/>
                <w:szCs w:val="24"/>
                <w:lang w:eastAsia="bg-BG" w:bidi="bg-BG"/>
              </w:rPr>
              <w:t xml:space="preserve">11. Предварителен списък на артистични и технически позиции, планирани да бъдат ангажирани в производството </w:t>
            </w:r>
            <w:proofErr w:type="spellStart"/>
            <w:r w:rsidRPr="007B0B56">
              <w:rPr>
                <w:rFonts w:ascii="Times New Roman" w:eastAsia="Arial" w:hAnsi="Times New Roman" w:cs="Times New Roman"/>
                <w:color w:val="000000"/>
                <w:sz w:val="23"/>
                <w:szCs w:val="24"/>
                <w:lang w:eastAsia="bg-BG" w:bidi="bg-BG"/>
              </w:rPr>
              <w:t>аудо</w:t>
            </w:r>
            <w:proofErr w:type="spellEnd"/>
            <w:r w:rsidRPr="007B0B56">
              <w:rPr>
                <w:rFonts w:ascii="Times New Roman" w:eastAsia="Arial" w:hAnsi="Times New Roman" w:cs="Times New Roman"/>
                <w:color w:val="000000"/>
                <w:sz w:val="23"/>
                <w:szCs w:val="24"/>
                <w:lang w:eastAsia="bg-BG" w:bidi="bg-BG"/>
              </w:rPr>
              <w:t>-визуалното произведение в Република България, съдържащ тяхната националност, във връзка с Раздел Б на Квалификационен тест;</w:t>
            </w:r>
          </w:p>
        </w:tc>
        <w:tc>
          <w:tcPr>
            <w:tcW w:w="1683" w:type="dxa"/>
            <w:shd w:val="clear" w:color="auto" w:fill="auto"/>
          </w:tcPr>
          <w:p w:rsidR="007B0B56" w:rsidRPr="007B0B56" w:rsidRDefault="007B0B56" w:rsidP="002F1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sz w:val="23"/>
                <w:szCs w:val="23"/>
                <w:lang w:eastAsia="en-US" w:bidi="ar-SA"/>
              </w:rPr>
            </w:pPr>
          </w:p>
        </w:tc>
      </w:tr>
      <w:tr w:rsidR="007B0B56" w:rsidRPr="007B0B56" w:rsidTr="002F137A">
        <w:tc>
          <w:tcPr>
            <w:tcW w:w="8642" w:type="dxa"/>
            <w:shd w:val="clear" w:color="auto" w:fill="auto"/>
          </w:tcPr>
          <w:p w:rsidR="007B0B56" w:rsidRPr="007B0B56" w:rsidRDefault="007B0B56" w:rsidP="002F137A">
            <w:pPr>
              <w:shd w:val="clear" w:color="auto" w:fill="FFFFFF"/>
              <w:tabs>
                <w:tab w:val="left" w:pos="60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7B0B56">
              <w:rPr>
                <w:rFonts w:ascii="Times New Roman" w:eastAsia="Arial" w:hAnsi="Times New Roman" w:cs="Times New Roman"/>
                <w:color w:val="000000"/>
                <w:sz w:val="23"/>
                <w:szCs w:val="24"/>
                <w:lang w:eastAsia="bg-BG" w:bidi="bg-BG"/>
              </w:rPr>
              <w:t>12. Декларация относно елементите от съдържанието на проекта, съдържащи  конфиденциална информация.</w:t>
            </w:r>
          </w:p>
        </w:tc>
        <w:tc>
          <w:tcPr>
            <w:tcW w:w="1683" w:type="dxa"/>
            <w:shd w:val="clear" w:color="auto" w:fill="auto"/>
          </w:tcPr>
          <w:p w:rsidR="007B0B56" w:rsidRPr="007B0B56" w:rsidRDefault="007B0B56" w:rsidP="002F137A">
            <w:pPr>
              <w:shd w:val="clear" w:color="auto" w:fill="FFFFFF"/>
              <w:tabs>
                <w:tab w:val="left" w:pos="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sz w:val="23"/>
                <w:szCs w:val="23"/>
                <w:lang w:eastAsia="en-US" w:bidi="ar-SA"/>
              </w:rPr>
            </w:pPr>
          </w:p>
        </w:tc>
      </w:tr>
    </w:tbl>
    <w:p w:rsidR="007B0B56" w:rsidRPr="007B0B56" w:rsidRDefault="007B0B56" w:rsidP="007B0B56">
      <w:pPr>
        <w:widowControl w:val="0"/>
        <w:shd w:val="clear" w:color="auto" w:fill="FFFFFF"/>
        <w:tabs>
          <w:tab w:val="left" w:pos="603"/>
        </w:tabs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23"/>
          <w:szCs w:val="24"/>
          <w:lang w:eastAsia="bg-BG" w:bidi="bg-BG"/>
        </w:rPr>
      </w:pPr>
    </w:p>
    <w:p w:rsidR="007B0B56" w:rsidRPr="007B0B56" w:rsidRDefault="007B0B56" w:rsidP="007B0B56">
      <w:pPr>
        <w:widowControl w:val="0"/>
        <w:shd w:val="clear" w:color="auto" w:fill="FFFFFF"/>
        <w:tabs>
          <w:tab w:val="left" w:pos="603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3"/>
          <w:szCs w:val="24"/>
          <w:lang w:eastAsia="bg-BG" w:bidi="bg-BG"/>
        </w:rPr>
      </w:pPr>
      <w:r w:rsidRPr="007B0B56">
        <w:rPr>
          <w:rFonts w:ascii="Times New Roman" w:eastAsia="Arial" w:hAnsi="Times New Roman" w:cs="Times New Roman"/>
          <w:i/>
          <w:color w:val="000000"/>
          <w:sz w:val="23"/>
          <w:szCs w:val="24"/>
          <w:lang w:eastAsia="bg-BG" w:bidi="bg-BG"/>
        </w:rPr>
        <w:t>Всички документи на чужд език се предоставят в превод на български език, заверен от заклет преводач</w:t>
      </w:r>
      <w:r w:rsidRPr="007B0B56">
        <w:rPr>
          <w:rFonts w:ascii="Times New Roman" w:eastAsia="Arial" w:hAnsi="Times New Roman" w:cs="Times New Roman"/>
          <w:color w:val="000000"/>
          <w:sz w:val="23"/>
          <w:szCs w:val="24"/>
          <w:lang w:eastAsia="bg-BG" w:bidi="bg-BG"/>
        </w:rPr>
        <w:t>.</w:t>
      </w:r>
    </w:p>
    <w:p w:rsidR="007B0B56" w:rsidRPr="007B0B56" w:rsidRDefault="007B0B56" w:rsidP="007B0B56">
      <w:pPr>
        <w:widowControl w:val="0"/>
        <w:pBdr>
          <w:bottom w:val="single" w:sz="4" w:space="1" w:color="auto"/>
        </w:pBdr>
        <w:shd w:val="clear" w:color="auto" w:fill="FFFFFF"/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4"/>
          <w:lang w:eastAsia="bg-BG" w:bidi="ar-SA"/>
        </w:rPr>
      </w:pPr>
    </w:p>
    <w:p w:rsidR="007B0B56" w:rsidRPr="007B0B56" w:rsidRDefault="007B0B56" w:rsidP="007B0B56">
      <w:pPr>
        <w:widowControl w:val="0"/>
        <w:shd w:val="clear" w:color="auto" w:fill="FFFFFF"/>
        <w:tabs>
          <w:tab w:val="left" w:pos="5387"/>
          <w:tab w:val="left" w:pos="6663"/>
        </w:tabs>
        <w:spacing w:before="120" w:after="0" w:line="360" w:lineRule="atLeast"/>
        <w:rPr>
          <w:rFonts w:ascii="Times New Roman" w:hAnsi="Times New Roman" w:cs="Times New Roman"/>
          <w:b/>
          <w:color w:val="221E1F"/>
          <w:sz w:val="23"/>
          <w:szCs w:val="23"/>
          <w:lang w:eastAsia="en-GB" w:bidi="ar-SA"/>
        </w:rPr>
      </w:pPr>
      <w:r w:rsidRPr="007B0B56">
        <w:rPr>
          <w:rFonts w:ascii="Times New Roman" w:hAnsi="Times New Roman" w:cs="Times New Roman"/>
          <w:b/>
          <w:color w:val="221E1F"/>
          <w:sz w:val="23"/>
          <w:szCs w:val="23"/>
          <w:lang w:eastAsia="en-GB" w:bidi="ar-SA"/>
        </w:rPr>
        <w:t>АГЕНЦИЯТА ПРИЛАГА КЪМ ЗАЯВЛЕНИЕТО СЛУЖЕБНО:</w:t>
      </w:r>
    </w:p>
    <w:p w:rsidR="007B0B56" w:rsidRPr="007B0B56" w:rsidRDefault="007B0B56" w:rsidP="007B0B56">
      <w:pPr>
        <w:widowControl w:val="0"/>
        <w:shd w:val="clear" w:color="auto" w:fill="FFFFFF"/>
        <w:tabs>
          <w:tab w:val="left" w:pos="5387"/>
          <w:tab w:val="left" w:pos="6663"/>
        </w:tabs>
        <w:spacing w:after="0" w:line="240" w:lineRule="exact"/>
        <w:jc w:val="both"/>
        <w:rPr>
          <w:rFonts w:ascii="Times New Roman" w:hAnsi="Times New Roman" w:cs="Times New Roman"/>
          <w:color w:val="221E1F"/>
          <w:sz w:val="23"/>
          <w:szCs w:val="23"/>
          <w:lang w:eastAsia="en-GB" w:bidi="ar-SA"/>
        </w:rPr>
      </w:pPr>
      <w:r w:rsidRPr="007B0B56">
        <w:rPr>
          <w:rFonts w:ascii="Times New Roman" w:hAnsi="Times New Roman" w:cs="Times New Roman"/>
          <w:color w:val="221E1F"/>
          <w:sz w:val="23"/>
          <w:szCs w:val="23"/>
          <w:lang w:eastAsia="en-GB" w:bidi="ar-SA"/>
        </w:rPr>
        <w:t>1.Удостоверение по чл. 87, ал. 6 от ДОПК, издадено от НАП.</w:t>
      </w:r>
      <w:r w:rsidRPr="007B0B56">
        <w:rPr>
          <w:rFonts w:ascii="Times New Roman" w:hAnsi="Times New Roman" w:cs="Times New Roman"/>
          <w:color w:val="221E1F"/>
          <w:sz w:val="23"/>
          <w:szCs w:val="23"/>
          <w:lang w:eastAsia="en-GB" w:bidi="ar-SA"/>
        </w:rPr>
        <w:t xml:space="preserve">     </w:t>
      </w:r>
      <w:r w:rsidRPr="007B0B56">
        <w:rPr>
          <w:rFonts w:ascii="Times New Roman" w:hAnsi="Times New Roman" w:cs="Times New Roman"/>
          <w:color w:val="221E1F"/>
          <w:sz w:val="23"/>
          <w:szCs w:val="23"/>
          <w:lang w:eastAsia="en-GB" w:bidi="ar-SA"/>
        </w:rPr>
        <w:t>Удостоверението се изисква и получава от агенцията по електронен път.</w:t>
      </w:r>
    </w:p>
    <w:p w:rsidR="007B0B56" w:rsidRPr="007B0B56" w:rsidRDefault="007B0B56" w:rsidP="007B0B56">
      <w:pPr>
        <w:widowControl w:val="0"/>
        <w:shd w:val="clear" w:color="auto" w:fill="FFFFFF"/>
        <w:tabs>
          <w:tab w:val="left" w:pos="5387"/>
          <w:tab w:val="left" w:pos="6663"/>
        </w:tabs>
        <w:spacing w:after="0" w:line="240" w:lineRule="exact"/>
        <w:jc w:val="both"/>
        <w:rPr>
          <w:rFonts w:ascii="Times New Roman" w:hAnsi="Times New Roman" w:cs="Times New Roman"/>
          <w:color w:val="221E1F"/>
          <w:sz w:val="23"/>
          <w:szCs w:val="23"/>
          <w:lang w:eastAsia="en-GB" w:bidi="ar-SA"/>
        </w:rPr>
      </w:pPr>
      <w:r w:rsidRPr="007B0B56">
        <w:rPr>
          <w:rFonts w:ascii="Times New Roman" w:hAnsi="Times New Roman" w:cs="Times New Roman"/>
          <w:color w:val="221E1F"/>
          <w:sz w:val="23"/>
          <w:szCs w:val="23"/>
          <w:lang w:eastAsia="en-GB" w:bidi="ar-SA"/>
        </w:rPr>
        <w:t>2. Удостоверение за актуално състояние.</w:t>
      </w:r>
    </w:p>
    <w:p w:rsidR="007B0B56" w:rsidRPr="007B0B56" w:rsidRDefault="007B0B56" w:rsidP="007B0B5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eastAsia="en-GB" w:bidi="ar-SA"/>
        </w:rPr>
      </w:pPr>
      <w:r w:rsidRPr="007B0B56">
        <w:rPr>
          <w:rFonts w:ascii="Times New Roman" w:hAnsi="Times New Roman" w:cs="Times New Roman"/>
          <w:color w:val="221E1F"/>
          <w:sz w:val="23"/>
          <w:szCs w:val="23"/>
          <w:lang w:eastAsia="en-GB" w:bidi="ar-SA"/>
        </w:rPr>
        <w:t>3. Справка за платена държавна такса за разглеждане на проекта.</w:t>
      </w:r>
    </w:p>
    <w:p w:rsidR="007B0B56" w:rsidRPr="007B0B56" w:rsidRDefault="007B0B56" w:rsidP="007B0B56">
      <w:pPr>
        <w:widowControl w:val="0"/>
        <w:spacing w:after="0" w:line="240" w:lineRule="exact"/>
        <w:ind w:left="705" w:hanging="705"/>
        <w:jc w:val="both"/>
        <w:rPr>
          <w:rFonts w:ascii="Times New Roman" w:hAnsi="Times New Roman" w:cs="Times New Roman"/>
          <w:color w:val="000000"/>
          <w:sz w:val="23"/>
          <w:szCs w:val="24"/>
          <w:lang w:eastAsia="en-GB" w:bidi="ar-SA"/>
        </w:rPr>
      </w:pPr>
    </w:p>
    <w:p w:rsidR="007B0B56" w:rsidRPr="007B0B56" w:rsidRDefault="007B0B56" w:rsidP="007B0B56">
      <w:pPr>
        <w:widowControl w:val="0"/>
        <w:spacing w:after="0" w:line="240" w:lineRule="exact"/>
        <w:rPr>
          <w:rFonts w:ascii="Times New Roman" w:hAnsi="Times New Roman" w:cs="Times New Roman"/>
          <w:color w:val="221E1F"/>
          <w:sz w:val="23"/>
          <w:szCs w:val="24"/>
          <w:lang w:eastAsia="en-GB" w:bidi="ar-SA"/>
        </w:rPr>
      </w:pPr>
      <w:r w:rsidRPr="007B0B56">
        <w:rPr>
          <w:rFonts w:ascii="Times New Roman" w:hAnsi="Times New Roman" w:cs="Times New Roman"/>
          <w:color w:val="221E1F"/>
          <w:sz w:val="23"/>
          <w:szCs w:val="24"/>
          <w:lang w:eastAsia="en-GB" w:bidi="ar-SA"/>
        </w:rPr>
        <w:t>град ……………….  дата …………………..</w:t>
      </w:r>
    </w:p>
    <w:p w:rsidR="007B0B56" w:rsidRPr="007B0B56" w:rsidRDefault="007B0B56" w:rsidP="007B0B56">
      <w:pPr>
        <w:widowControl w:val="0"/>
        <w:spacing w:after="0" w:line="240" w:lineRule="exact"/>
        <w:rPr>
          <w:rFonts w:ascii="Times New Roman" w:hAnsi="Times New Roman" w:cs="Times New Roman"/>
          <w:color w:val="221E1F"/>
          <w:sz w:val="23"/>
          <w:szCs w:val="24"/>
          <w:lang w:eastAsia="en-GB" w:bidi="ar-SA"/>
        </w:rPr>
      </w:pPr>
    </w:p>
    <w:p w:rsidR="007B0B56" w:rsidRPr="007B0B56" w:rsidRDefault="007B0B56" w:rsidP="007B0B56">
      <w:pPr>
        <w:widowControl w:val="0"/>
        <w:spacing w:after="0" w:line="240" w:lineRule="exact"/>
        <w:rPr>
          <w:rFonts w:ascii="Times New Roman" w:hAnsi="Times New Roman" w:cs="Times New Roman"/>
          <w:color w:val="221E1F"/>
          <w:sz w:val="23"/>
          <w:szCs w:val="24"/>
          <w:lang w:eastAsia="en-GB" w:bidi="ar-SA"/>
        </w:rPr>
      </w:pPr>
      <w:r w:rsidRPr="007B0B56">
        <w:rPr>
          <w:rFonts w:ascii="Times New Roman" w:hAnsi="Times New Roman" w:cs="Times New Roman"/>
          <w:color w:val="221E1F"/>
          <w:sz w:val="23"/>
          <w:szCs w:val="24"/>
          <w:lang w:eastAsia="en-GB" w:bidi="ar-SA"/>
        </w:rPr>
        <w:t>………………………………………………………………..</w:t>
      </w:r>
      <w:r w:rsidRPr="007B0B56">
        <w:rPr>
          <w:rFonts w:ascii="Times New Roman" w:hAnsi="Times New Roman" w:cs="Times New Roman"/>
          <w:color w:val="221E1F"/>
          <w:sz w:val="23"/>
          <w:szCs w:val="24"/>
          <w:lang w:eastAsia="en-GB" w:bidi="ar-SA"/>
        </w:rPr>
        <w:tab/>
      </w:r>
    </w:p>
    <w:p w:rsidR="007B0B56" w:rsidRPr="007B0B56" w:rsidRDefault="007B0B56" w:rsidP="007B0B56">
      <w:pPr>
        <w:widowControl w:val="0"/>
        <w:spacing w:after="0" w:line="240" w:lineRule="exact"/>
        <w:rPr>
          <w:rFonts w:ascii="Times New Roman" w:hAnsi="Times New Roman" w:cs="Times New Roman"/>
          <w:color w:val="221E1F"/>
          <w:sz w:val="23"/>
          <w:szCs w:val="24"/>
          <w:lang w:eastAsia="en-GB" w:bidi="ar-SA"/>
        </w:rPr>
      </w:pPr>
      <w:r w:rsidRPr="007B0B56">
        <w:rPr>
          <w:rFonts w:ascii="Times New Roman" w:hAnsi="Times New Roman" w:cs="Times New Roman"/>
          <w:color w:val="221E1F"/>
          <w:sz w:val="23"/>
          <w:szCs w:val="24"/>
          <w:lang w:eastAsia="en-GB" w:bidi="ar-SA"/>
        </w:rPr>
        <w:t>Име и подпис на заявителя/упълномощеното лице</w:t>
      </w:r>
    </w:p>
    <w:p w:rsidR="007B0B56" w:rsidRPr="007B0B56" w:rsidRDefault="007B0B56" w:rsidP="007B0B56">
      <w:pPr>
        <w:widowControl w:val="0"/>
        <w:spacing w:after="0" w:line="240" w:lineRule="exact"/>
        <w:rPr>
          <w:rFonts w:ascii="Times New Roman" w:hAnsi="Times New Roman" w:cs="Times New Roman"/>
          <w:b/>
          <w:color w:val="221E1F"/>
          <w:sz w:val="23"/>
          <w:szCs w:val="23"/>
          <w:lang w:eastAsia="en-GB" w:bidi="ar-SA"/>
        </w:rPr>
      </w:pPr>
    </w:p>
    <w:p w:rsidR="007B0B56" w:rsidRPr="007B0B56" w:rsidRDefault="007B0B56" w:rsidP="007B0B5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2"/>
          <w:szCs w:val="22"/>
          <w:lang w:eastAsia="en-GB" w:bidi="ar-SA"/>
        </w:rPr>
      </w:pPr>
      <w:r w:rsidRPr="007B0B56">
        <w:rPr>
          <w:rFonts w:ascii="Times New Roman" w:eastAsia="Courier New" w:hAnsi="Times New Roman" w:cs="Times New Roman"/>
          <w:b/>
          <w:color w:val="000000"/>
          <w:sz w:val="22"/>
          <w:szCs w:val="22"/>
          <w:lang w:eastAsia="en-GB" w:bidi="ar-SA"/>
        </w:rPr>
        <w:t>Раздел IІ</w:t>
      </w:r>
    </w:p>
    <w:p w:rsidR="007B0B56" w:rsidRPr="007B0B56" w:rsidRDefault="007B0B56" w:rsidP="007B0B56">
      <w:pPr>
        <w:widowControl w:val="0"/>
        <w:tabs>
          <w:tab w:val="left" w:pos="184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</w:pPr>
    </w:p>
    <w:p w:rsidR="007B0B56" w:rsidRPr="007B0B56" w:rsidRDefault="007B0B56" w:rsidP="007B0B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18"/>
          <w:szCs w:val="18"/>
        </w:rPr>
      </w:pPr>
      <w:r w:rsidRPr="007B0B56">
        <w:rPr>
          <w:rFonts w:ascii="Times New Roman" w:eastAsia="SimSun" w:hAnsi="Times New Roman" w:cs="Times New Roman"/>
          <w:b/>
          <w:bCs/>
          <w:color w:val="000000"/>
          <w:kern w:val="3"/>
          <w:sz w:val="18"/>
          <w:szCs w:val="18"/>
        </w:rPr>
        <w:t>КВАЛИФИКАЦИОНЕН ТЕСТ</w:t>
      </w:r>
    </w:p>
    <w:p w:rsidR="007B0B56" w:rsidRPr="007B0B56" w:rsidRDefault="007B0B56" w:rsidP="007B0B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18"/>
          <w:szCs w:val="18"/>
        </w:rPr>
      </w:pPr>
    </w:p>
    <w:p w:rsidR="007B0B56" w:rsidRPr="007B0B56" w:rsidRDefault="007B0B56" w:rsidP="007B0B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18"/>
          <w:szCs w:val="18"/>
        </w:rPr>
      </w:pPr>
      <w:r w:rsidRPr="007B0B56">
        <w:rPr>
          <w:rFonts w:ascii="Times New Roman" w:eastAsia="SimSun" w:hAnsi="Times New Roman" w:cs="Times New Roman"/>
          <w:color w:val="000000"/>
          <w:kern w:val="3"/>
          <w:sz w:val="18"/>
          <w:szCs w:val="18"/>
        </w:rPr>
        <w:t>Минимално изискване, за да бъде допустимо кандидатстващото произведение, е да бъдат получени най-малко общо 14 точки от общо 36, като задължително минимум 4 точки трябва да бъдат получени по раздел „А“ Културно съдържание.</w:t>
      </w:r>
    </w:p>
    <w:p w:rsidR="007B0B56" w:rsidRPr="007B0B56" w:rsidRDefault="007B0B56" w:rsidP="007B0B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18"/>
          <w:szCs w:val="18"/>
        </w:rPr>
      </w:pPr>
    </w:p>
    <w:tbl>
      <w:tblPr>
        <w:tblW w:w="1024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6841"/>
        <w:gridCol w:w="709"/>
        <w:gridCol w:w="1276"/>
        <w:gridCol w:w="948"/>
        <w:gridCol w:w="41"/>
      </w:tblGrid>
      <w:tr w:rsidR="007B0B56" w:rsidRPr="007B0B56" w:rsidTr="007B0B56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6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КВАЛИФИКАЦИОНЕН  ТЕСТ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  <w:t>Общо 36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b/>
                <w:color w:val="000000"/>
                <w:kern w:val="3"/>
                <w:sz w:val="18"/>
                <w:szCs w:val="18"/>
              </w:rPr>
              <w:t>Самооценка на кандидата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  <w:t>Оценка комисия</w:t>
            </w:r>
          </w:p>
        </w:tc>
        <w:tc>
          <w:tcPr>
            <w:tcW w:w="4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</w:tr>
      <w:tr w:rsidR="007B0B56" w:rsidRPr="007B0B56" w:rsidTr="007B0B56">
        <w:trPr>
          <w:gridAfter w:val="1"/>
          <w:wAfter w:w="41" w:type="dxa"/>
          <w:jc w:val="right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Раздел „Б“ - ТВОРЧЕСКО СЪТРУДНИЧЕСТВО И ИЗПОЛЗВАНЕ НА МЕСТНИ РЕСУРСИ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  <w:t>До 20 точки</w:t>
            </w:r>
          </w:p>
        </w:tc>
      </w:tr>
      <w:tr w:rsidR="007B0B56" w:rsidRPr="007B0B56" w:rsidTr="007B0B56">
        <w:trPr>
          <w:gridAfter w:val="1"/>
          <w:wAfter w:w="41" w:type="dxa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  <w:t>9.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  <w:t>Участие в реализирането на произведението на български граждани или европейски граждани или граждани на ЕИП:</w:t>
            </w:r>
          </w:p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1) Режисьор – 1 точка;</w:t>
            </w:r>
          </w:p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2) Продуцент – 1 точка;</w:t>
            </w:r>
          </w:p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3) Главен актьор/актриса/главен аниматор – 1 точка;</w:t>
            </w:r>
          </w:p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4) Най-малко двама актьори/актриси във второстепенни роли или диктори/аниматор – 1 точка;</w:t>
            </w:r>
          </w:p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 xml:space="preserve">5) Най-малко един от следните участници: главен оператор, сценарист, композитор, </w:t>
            </w:r>
            <w:proofErr w:type="spellStart"/>
            <w:r w:rsidRPr="007B0B56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сторибордист</w:t>
            </w:r>
            <w:proofErr w:type="spellEnd"/>
            <w:r w:rsidRPr="007B0B56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 xml:space="preserve">, </w:t>
            </w:r>
            <w:proofErr w:type="spellStart"/>
            <w:r w:rsidRPr="007B0B56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лейаут</w:t>
            </w:r>
            <w:proofErr w:type="spellEnd"/>
            <w:r w:rsidRPr="007B0B56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 xml:space="preserve"> артист, монтажист, координатор каскади, хореограф  – 1 точка;</w:t>
            </w:r>
          </w:p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6) Най-малко един от следните участници: сценограф или арт директор; дизайнер на костюмите; гримьор; фризьор или перукер или стилист; художник; звукорежисьор; музикант или оркестър – 1 точка;</w:t>
            </w:r>
          </w:p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 xml:space="preserve">7) Най-малко един от следните участници: оператор на камера; първи асистент </w:t>
            </w:r>
            <w:r w:rsidRPr="007B0B56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lastRenderedPageBreak/>
              <w:t xml:space="preserve">режисьор; линеен продуцент; директор на продукцията; </w:t>
            </w:r>
            <w:proofErr w:type="spellStart"/>
            <w:r w:rsidRPr="007B0B56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постпродукционен</w:t>
            </w:r>
            <w:proofErr w:type="spellEnd"/>
            <w:r w:rsidRPr="007B0B56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 xml:space="preserve"> супервайзър; супервайзър визуални ефекти; анимационен супервайзер, супервайзер на компютърно генерирани изображения, инженер по звука; колорист – 1 точка.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  <w:lastRenderedPageBreak/>
              <w:t>0-7 точки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</w:tr>
      <w:tr w:rsidR="007B0B56" w:rsidRPr="007B0B56" w:rsidTr="007B0B56">
        <w:trPr>
          <w:gridAfter w:val="1"/>
          <w:wAfter w:w="41" w:type="dxa"/>
          <w:jc w:val="right"/>
        </w:trPr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  <w:t>10.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  <w:t>Участие на български граждани или европейски граждани или граждани на ЕИП, различни от посочените в т. 8 в реализирането на дейностите на територията на Република България:</w:t>
            </w:r>
          </w:p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Най-малко 15 % от членовете на екипа - 1 точки;</w:t>
            </w:r>
          </w:p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Най-малко 20 % от членовете на екипа - 2 точки;</w:t>
            </w:r>
          </w:p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Най-малко 30 % от членовете на екипа - 3 точки;</w:t>
            </w:r>
          </w:p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Най-малко 40 % от членовете на екипа - 4 точки;</w:t>
            </w:r>
          </w:p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Най-малко 50 % от членовете на екипа - 5 точки.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  <w:t>0-5 точки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</w:tr>
      <w:tr w:rsidR="007B0B56" w:rsidRPr="007B0B56" w:rsidTr="007B0B56">
        <w:trPr>
          <w:gridAfter w:val="1"/>
          <w:wAfter w:w="41" w:type="dxa"/>
          <w:trHeight w:val="3973"/>
          <w:jc w:val="right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  <w:t>11.</w:t>
            </w:r>
          </w:p>
        </w:tc>
        <w:tc>
          <w:tcPr>
            <w:tcW w:w="6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  <w:t>Когато кандидатстващият проект е игрален или документален филм, включително сериал:</w:t>
            </w:r>
          </w:p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  <w:t>Местата на снимки са на територията на Република България при следните условия:</w:t>
            </w:r>
          </w:p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Между 10 % и 29% от общия брой на снимачните дни на произведението са на територията на Република България – 1точки;</w:t>
            </w:r>
          </w:p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Между 30 % и 49% от общия брой на снимачните дни на произведението са на територията на Република България – 2 точки;</w:t>
            </w:r>
          </w:p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От 50% и повече от общия брой на снимачните дни на произведението са на територията на Република България – 3 точки.</w:t>
            </w:r>
          </w:p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b/>
                <w:color w:val="000000"/>
                <w:kern w:val="3"/>
                <w:sz w:val="18"/>
                <w:szCs w:val="18"/>
              </w:rPr>
              <w:t>Когато кандидатстващия проект е Анимация:</w:t>
            </w:r>
          </w:p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  <w:t xml:space="preserve">Процесите по производство на анимационен филм на територията на </w:t>
            </w:r>
            <w:r w:rsidRPr="007B0B56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Република България</w:t>
            </w:r>
            <w:r w:rsidRPr="007B0B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  <w:t xml:space="preserve"> при следните условия:</w:t>
            </w:r>
          </w:p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Между 10 % и 29% от</w:t>
            </w:r>
            <w:r w:rsidRPr="007B0B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  <w:t xml:space="preserve"> процесите по производство на анимация са на територията </w:t>
            </w:r>
            <w:r w:rsidRPr="007B0B56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на Република България – 1 точки;</w:t>
            </w:r>
          </w:p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Между 30 % и 49% от</w:t>
            </w:r>
            <w:r w:rsidRPr="007B0B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  <w:t xml:space="preserve"> процесите по производство на анимация са на територията </w:t>
            </w:r>
            <w:r w:rsidRPr="007B0B56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на Република България – 2 точки;</w:t>
            </w:r>
          </w:p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  <w:t xml:space="preserve">50% и повече от процесите по производство на анимация са на територията на </w:t>
            </w:r>
            <w:r w:rsidRPr="007B0B56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Република България – 3 точки.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  <w:t>0-3 точки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highlight w:val="darkGray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highlight w:val="darkGray"/>
              </w:rPr>
            </w:pPr>
          </w:p>
        </w:tc>
      </w:tr>
      <w:tr w:rsidR="007B0B56" w:rsidRPr="007B0B56" w:rsidTr="007B0B56">
        <w:trPr>
          <w:gridAfter w:val="1"/>
          <w:wAfter w:w="41" w:type="dxa"/>
          <w:jc w:val="right"/>
        </w:trPr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  <w:t>12.</w:t>
            </w:r>
          </w:p>
        </w:tc>
        <w:tc>
          <w:tcPr>
            <w:tcW w:w="684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  <w:t xml:space="preserve">За реализация на дейностите на територията на Република България се използват местни студия, доставчик на снимачна, операторска, </w:t>
            </w:r>
            <w:proofErr w:type="spellStart"/>
            <w:r w:rsidRPr="007B0B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  <w:t>осветителска</w:t>
            </w:r>
            <w:proofErr w:type="spellEnd"/>
            <w:r w:rsidRPr="007B0B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  <w:t xml:space="preserve"> техника под наем, техника за специални ефекти, звукозаписна техника, работни станции за анимация, рендер ферма и др.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  <w:t>0 – 1 точки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highlight w:val="darkGray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highlight w:val="darkGray"/>
              </w:rPr>
            </w:pPr>
          </w:p>
        </w:tc>
      </w:tr>
      <w:tr w:rsidR="007B0B56" w:rsidRPr="007B0B56" w:rsidTr="007B0B56">
        <w:trPr>
          <w:gridAfter w:val="1"/>
          <w:wAfter w:w="41" w:type="dxa"/>
          <w:jc w:val="right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  <w:t>13.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  <w:t>Мястото на постпродукцията  е изцяло или частично на територията на Република България при следните условия:</w:t>
            </w:r>
          </w:p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за цветни корекции/</w:t>
            </w:r>
            <w:proofErr w:type="spellStart"/>
            <w:r w:rsidRPr="007B0B56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композитинг</w:t>
            </w:r>
            <w:proofErr w:type="spellEnd"/>
            <w:r w:rsidRPr="007B0B56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 xml:space="preserve"> - 1 точка;</w:t>
            </w:r>
          </w:p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за монтаж - 1 точка;</w:t>
            </w:r>
          </w:p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за визуални ефекти – 1 точка;</w:t>
            </w:r>
          </w:p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425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за звукозапис или запис на музика или финален микс – 1 точка.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</w:pPr>
            <w:r w:rsidRPr="007B0B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</w:rPr>
              <w:t>0-4 точки</w:t>
            </w:r>
          </w:p>
          <w:p w:rsidR="007B0B56" w:rsidRPr="007B0B56" w:rsidRDefault="007B0B56" w:rsidP="002F1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en-GB" w:bidi="ar-SA"/>
              </w:rPr>
            </w:pPr>
          </w:p>
          <w:p w:rsidR="007B0B56" w:rsidRPr="007B0B56" w:rsidRDefault="007B0B56" w:rsidP="002F1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highlight w:val="darkGray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B0B56" w:rsidRPr="007B0B56" w:rsidRDefault="007B0B56" w:rsidP="002F1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highlight w:val="darkGray"/>
              </w:rPr>
            </w:pPr>
          </w:p>
        </w:tc>
      </w:tr>
    </w:tbl>
    <w:p w:rsidR="007B0B56" w:rsidRPr="007B0B56" w:rsidRDefault="007B0B56" w:rsidP="007B0B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</w:rPr>
      </w:pPr>
    </w:p>
    <w:p w:rsidR="007B0B56" w:rsidRPr="007B0B56" w:rsidRDefault="007B0B56" w:rsidP="007B0B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</w:rPr>
      </w:pPr>
      <w:r w:rsidRPr="007B0B56">
        <w:rPr>
          <w:rFonts w:ascii="Times New Roman" w:eastAsia="SimSun" w:hAnsi="Times New Roman" w:cs="Times New Roman"/>
          <w:b/>
          <w:smallCaps/>
          <w:kern w:val="3"/>
          <w:sz w:val="20"/>
          <w:szCs w:val="20"/>
        </w:rPr>
        <w:t>САМООЦЕНКА НА КАНДИДАТА: ОБЩ БРОЙ ТОЧКИ ОТ РАЗДЕЛ „Б“ НА КВАЛИФИКАЦИОННИЯ ТЕСТ</w:t>
      </w:r>
      <w:r w:rsidRPr="007B0B56">
        <w:rPr>
          <w:rFonts w:ascii="Times New Roman" w:eastAsia="SimSun" w:hAnsi="Times New Roman" w:cs="Times New Roman"/>
          <w:b/>
          <w:kern w:val="3"/>
          <w:sz w:val="20"/>
          <w:szCs w:val="20"/>
        </w:rPr>
        <w:t xml:space="preserve"> – ………… (</w:t>
      </w:r>
      <w:r w:rsidRPr="007B0B56">
        <w:rPr>
          <w:rFonts w:ascii="Times New Roman" w:eastAsia="SimSun" w:hAnsi="Times New Roman" w:cs="Times New Roman"/>
          <w:b/>
          <w:kern w:val="3"/>
          <w:sz w:val="20"/>
          <w:szCs w:val="20"/>
        </w:rPr>
        <w:t>СЛОВОМ</w:t>
      </w:r>
      <w:r w:rsidRPr="007B0B56">
        <w:rPr>
          <w:rFonts w:ascii="Times New Roman" w:eastAsia="SimSun" w:hAnsi="Times New Roman" w:cs="Times New Roman"/>
          <w:b/>
          <w:kern w:val="3"/>
          <w:sz w:val="20"/>
          <w:szCs w:val="20"/>
        </w:rPr>
        <w:t>) ТОЧКИ.</w:t>
      </w:r>
    </w:p>
    <w:p w:rsidR="007B0B56" w:rsidRPr="007B0B56" w:rsidRDefault="007B0B56" w:rsidP="007B0B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</w:rPr>
      </w:pPr>
    </w:p>
    <w:p w:rsidR="007B0B56" w:rsidRPr="007B0B56" w:rsidRDefault="007B0B56" w:rsidP="007B0B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aps/>
          <w:kern w:val="3"/>
          <w:sz w:val="20"/>
          <w:szCs w:val="20"/>
        </w:rPr>
      </w:pPr>
      <w:r w:rsidRPr="007B0B56">
        <w:rPr>
          <w:rFonts w:ascii="Times New Roman" w:eastAsia="SimSun" w:hAnsi="Times New Roman" w:cs="Times New Roman"/>
          <w:b/>
          <w:caps/>
          <w:kern w:val="3"/>
          <w:sz w:val="20"/>
          <w:szCs w:val="20"/>
        </w:rPr>
        <w:t>Брой точки получени от Национална комисия за оценка на проекти за възстановяване на разходи съгласно оценка отразена в документа за регистрация на проекта …….. (словом) точки</w:t>
      </w:r>
      <w:r w:rsidRPr="007B0B56">
        <w:rPr>
          <w:rFonts w:ascii="Times New Roman" w:eastAsia="SimSun" w:hAnsi="Times New Roman" w:cs="Times New Roman"/>
          <w:b/>
          <w:caps/>
          <w:kern w:val="3"/>
          <w:sz w:val="20"/>
          <w:szCs w:val="20"/>
        </w:rPr>
        <w:t>.</w:t>
      </w:r>
    </w:p>
    <w:p w:rsidR="007B0B56" w:rsidRPr="007B0B56" w:rsidRDefault="007B0B56" w:rsidP="007B0B56">
      <w:pPr>
        <w:widowControl w:val="0"/>
        <w:tabs>
          <w:tab w:val="left" w:leader="dot" w:pos="3313"/>
        </w:tabs>
        <w:spacing w:after="0" w:line="240" w:lineRule="auto"/>
        <w:ind w:left="142" w:right="425"/>
        <w:jc w:val="both"/>
        <w:rPr>
          <w:rFonts w:ascii="Times New Roman" w:eastAsia="Times New Roman" w:hAnsi="Times New Roman" w:cs="Times New Roman"/>
          <w:sz w:val="22"/>
          <w:szCs w:val="24"/>
          <w:lang w:eastAsia="en-GB" w:bidi="ar-SA"/>
        </w:rPr>
      </w:pPr>
    </w:p>
    <w:p w:rsidR="007B0B56" w:rsidRPr="007B0B56" w:rsidRDefault="007B0B56" w:rsidP="007B0B56">
      <w:pPr>
        <w:widowControl w:val="0"/>
        <w:tabs>
          <w:tab w:val="left" w:leader="dot" w:pos="3313"/>
        </w:tabs>
        <w:spacing w:after="0" w:line="240" w:lineRule="auto"/>
        <w:ind w:left="142" w:right="425"/>
        <w:jc w:val="both"/>
        <w:rPr>
          <w:rFonts w:ascii="Times New Roman" w:eastAsia="Times New Roman" w:hAnsi="Times New Roman" w:cs="Times New Roman"/>
          <w:color w:val="000000"/>
          <w:sz w:val="22"/>
          <w:szCs w:val="24"/>
          <w:lang w:eastAsia="en-GB" w:bidi="ar-SA"/>
        </w:rPr>
      </w:pPr>
      <w:r w:rsidRPr="007B0B56">
        <w:rPr>
          <w:rFonts w:ascii="Times New Roman" w:eastAsia="Times New Roman" w:hAnsi="Times New Roman" w:cs="Times New Roman"/>
          <w:color w:val="000000"/>
          <w:sz w:val="22"/>
          <w:szCs w:val="24"/>
          <w:lang w:eastAsia="en-GB" w:bidi="ar-SA"/>
        </w:rPr>
        <w:t xml:space="preserve">Дата: </w:t>
      </w:r>
    </w:p>
    <w:p w:rsidR="007B0B56" w:rsidRPr="007B0B56" w:rsidRDefault="007B0B56" w:rsidP="007B0B56">
      <w:pPr>
        <w:widowControl w:val="0"/>
        <w:tabs>
          <w:tab w:val="left" w:leader="dot" w:pos="3313"/>
        </w:tabs>
        <w:spacing w:after="0" w:line="240" w:lineRule="auto"/>
        <w:ind w:left="142" w:right="425"/>
        <w:jc w:val="both"/>
        <w:rPr>
          <w:rFonts w:ascii="Times New Roman" w:eastAsia="Times New Roman" w:hAnsi="Times New Roman" w:cs="Times New Roman"/>
          <w:color w:val="000000"/>
          <w:sz w:val="22"/>
          <w:szCs w:val="24"/>
          <w:lang w:eastAsia="en-GB" w:bidi="ar-SA"/>
        </w:rPr>
      </w:pPr>
      <w:r w:rsidRPr="007B0B56">
        <w:rPr>
          <w:rFonts w:ascii="Times New Roman" w:eastAsia="Times New Roman" w:hAnsi="Times New Roman" w:cs="Times New Roman"/>
          <w:color w:val="000000"/>
          <w:sz w:val="22"/>
          <w:szCs w:val="24"/>
          <w:lang w:eastAsia="en-GB" w:bidi="ar-SA"/>
        </w:rPr>
        <w:t>Гр</w:t>
      </w:r>
      <w:r w:rsidRPr="007B0B56">
        <w:rPr>
          <w:rFonts w:ascii="Times New Roman" w:eastAsia="Times New Roman" w:hAnsi="Times New Roman" w:cs="Times New Roman"/>
          <w:color w:val="000000"/>
          <w:sz w:val="22"/>
          <w:szCs w:val="24"/>
          <w:lang w:eastAsia="en-GB" w:bidi="ar-SA"/>
        </w:rPr>
        <w:t xml:space="preserve">. </w:t>
      </w:r>
      <w:r w:rsidRPr="007B0B56">
        <w:rPr>
          <w:rFonts w:ascii="Times New Roman" w:eastAsia="Times New Roman" w:hAnsi="Times New Roman" w:cs="Times New Roman"/>
          <w:color w:val="000000"/>
          <w:sz w:val="22"/>
          <w:szCs w:val="24"/>
          <w:lang w:eastAsia="en-GB" w:bidi="ar-SA"/>
        </w:rPr>
        <w:tab/>
      </w:r>
      <w:r w:rsidRPr="007B0B56">
        <w:rPr>
          <w:rFonts w:ascii="Times New Roman" w:eastAsia="Times New Roman" w:hAnsi="Times New Roman" w:cs="Times New Roman"/>
          <w:color w:val="000000"/>
          <w:sz w:val="22"/>
          <w:szCs w:val="24"/>
          <w:lang w:eastAsia="en-GB" w:bidi="ar-SA"/>
        </w:rPr>
        <w:t xml:space="preserve"> </w:t>
      </w:r>
      <w:r w:rsidRPr="007B0B56">
        <w:rPr>
          <w:rFonts w:ascii="Times New Roman" w:eastAsia="Times New Roman" w:hAnsi="Times New Roman" w:cs="Times New Roman"/>
          <w:color w:val="000000"/>
          <w:sz w:val="22"/>
          <w:szCs w:val="24"/>
          <w:lang w:eastAsia="en-GB" w:bidi="ar-SA"/>
        </w:rPr>
        <w:tab/>
      </w:r>
      <w:r w:rsidRPr="007B0B56">
        <w:rPr>
          <w:rFonts w:ascii="Times New Roman" w:eastAsia="Times New Roman" w:hAnsi="Times New Roman" w:cs="Times New Roman"/>
          <w:color w:val="000000"/>
          <w:sz w:val="22"/>
          <w:szCs w:val="24"/>
          <w:lang w:eastAsia="en-GB" w:bidi="ar-SA"/>
        </w:rPr>
        <w:tab/>
      </w:r>
      <w:r w:rsidRPr="007B0B56">
        <w:rPr>
          <w:rFonts w:ascii="Times New Roman" w:eastAsia="Times New Roman" w:hAnsi="Times New Roman" w:cs="Times New Roman"/>
          <w:color w:val="000000"/>
          <w:sz w:val="22"/>
          <w:szCs w:val="24"/>
          <w:lang w:eastAsia="en-GB" w:bidi="ar-SA"/>
        </w:rPr>
        <w:tab/>
        <w:t>Подпис:</w:t>
      </w:r>
    </w:p>
    <w:p w:rsidR="007B0B56" w:rsidRPr="007B0B56" w:rsidRDefault="007B0B56" w:rsidP="007B0B56">
      <w:pPr>
        <w:widowControl w:val="0"/>
        <w:spacing w:after="0" w:line="461" w:lineRule="exact"/>
        <w:ind w:left="142" w:right="425"/>
        <w:rPr>
          <w:rFonts w:ascii="Times New Roman" w:eastAsia="Times New Roman" w:hAnsi="Times New Roman" w:cs="Times New Roman"/>
          <w:color w:val="000000"/>
          <w:sz w:val="22"/>
          <w:szCs w:val="24"/>
          <w:lang w:eastAsia="en-GB" w:bidi="ar-SA"/>
        </w:rPr>
      </w:pPr>
    </w:p>
    <w:p w:rsidR="007B0B56" w:rsidRPr="007B0B56" w:rsidRDefault="007B0B56" w:rsidP="007B0B56">
      <w:pPr>
        <w:widowControl w:val="0"/>
        <w:spacing w:after="0" w:line="461" w:lineRule="exact"/>
        <w:ind w:left="142" w:right="425"/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ar-SA"/>
        </w:rPr>
      </w:pPr>
      <w:bookmarkStart w:id="0" w:name="_Hlk141891486"/>
      <w:r w:rsidRPr="007B0B56">
        <w:rPr>
          <w:rFonts w:ascii="Times New Roman" w:eastAsia="Times New Roman" w:hAnsi="Times New Roman" w:cs="Times New Roman"/>
          <w:color w:val="000000"/>
          <w:sz w:val="22"/>
          <w:szCs w:val="24"/>
          <w:lang w:eastAsia="en-GB" w:bidi="ar-SA"/>
        </w:rPr>
        <w:t>Подпис на лицето, приело документите</w:t>
      </w:r>
      <w:r w:rsidRPr="007B0B56"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ar-SA"/>
        </w:rPr>
        <w:t>:………………………………………..</w:t>
      </w:r>
    </w:p>
    <w:bookmarkEnd w:id="0"/>
    <w:p w:rsidR="007B0B56" w:rsidRPr="007B0B56" w:rsidRDefault="007B0B56" w:rsidP="007B0B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B56" w:rsidRPr="007B0B56" w:rsidRDefault="007B0B56" w:rsidP="007B0B5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B56" w:rsidRPr="007B0B56" w:rsidRDefault="007B0B56" w:rsidP="007B0B5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B56" w:rsidRPr="007B0B56" w:rsidRDefault="007B0B56" w:rsidP="007B0B5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45E" w:rsidRPr="007B0B56" w:rsidRDefault="005C545E"/>
    <w:sectPr w:rsidR="005C545E" w:rsidRPr="007B0B56" w:rsidSect="007B0B56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56"/>
    <w:rsid w:val="005C545E"/>
    <w:rsid w:val="007B0B56"/>
    <w:rsid w:val="00B3057E"/>
    <w:rsid w:val="00E66DC9"/>
    <w:rsid w:val="00F5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9760E9"/>
  <w15:chartTrackingRefBased/>
  <w15:docId w15:val="{FB4D9B16-0E05-7B4F-A88B-01E3A39B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B56"/>
    <w:pPr>
      <w:spacing w:after="160" w:line="276" w:lineRule="auto"/>
    </w:pPr>
    <w:rPr>
      <w:rFonts w:ascii="Calibri" w:eastAsia="Calibri" w:hAnsi="Calibri" w:cs="Calibri"/>
      <w:kern w:val="0"/>
      <w:sz w:val="21"/>
      <w:szCs w:val="21"/>
      <w:lang w:val="bg-BG" w:eastAsia="zh-CN" w:bidi="hi-IN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1197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D. Todorov</dc:creator>
  <cp:keywords/>
  <dc:description/>
  <cp:lastModifiedBy>Peter D. Todorov</cp:lastModifiedBy>
  <cp:revision>1</cp:revision>
  <dcterms:created xsi:type="dcterms:W3CDTF">2024-01-08T15:19:00Z</dcterms:created>
  <dcterms:modified xsi:type="dcterms:W3CDTF">2024-01-08T15:28:00Z</dcterms:modified>
</cp:coreProperties>
</file>