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371A" w:rsidRPr="00DF371A" w:rsidRDefault="00DF371A" w:rsidP="00DF371A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  <w:lang w:eastAsia="en-US" w:bidi="ar-SA"/>
        </w:rPr>
      </w:pPr>
      <w:r w:rsidRPr="00DF371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  <w:lang w:eastAsia="en-US" w:bidi="ar-SA"/>
        </w:rPr>
        <w:t>Приложение № 6а към чл. 42, ал. 1, т. 8</w:t>
      </w:r>
    </w:p>
    <w:p w:rsidR="00DF371A" w:rsidRPr="00DF371A" w:rsidRDefault="00DF371A" w:rsidP="00DF371A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  <w:lang w:eastAsia="en-US" w:bidi="ar-SA"/>
        </w:rPr>
      </w:pPr>
    </w:p>
    <w:p w:rsidR="00DF371A" w:rsidRPr="00DF371A" w:rsidRDefault="00DF371A" w:rsidP="00DF37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7"/>
          <w:szCs w:val="18"/>
          <w:lang w:eastAsia="bg-BG" w:bidi="ar-SA"/>
        </w:rPr>
      </w:pPr>
      <w:r w:rsidRPr="00DF371A">
        <w:rPr>
          <w:rFonts w:ascii="Times New Roman" w:eastAsia="Times New Roman" w:hAnsi="Times New Roman" w:cs="Times New Roman"/>
          <w:bCs/>
          <w:i/>
          <w:sz w:val="17"/>
          <w:szCs w:val="18"/>
          <w:lang w:eastAsia="bg-BG" w:bidi="ar-SA"/>
        </w:rPr>
        <w:t>Приложение № 6а към чл. 42, ал. 1, т. 8</w:t>
      </w:r>
    </w:p>
    <w:tbl>
      <w:tblPr>
        <w:tblW w:w="4253" w:type="dxa"/>
        <w:tblInd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5"/>
      </w:tblGrid>
      <w:tr w:rsidR="00DF371A" w:rsidRPr="00DF371A" w:rsidTr="00DF371A">
        <w:tc>
          <w:tcPr>
            <w:tcW w:w="2268" w:type="dxa"/>
            <w:shd w:val="clear" w:color="auto" w:fill="auto"/>
          </w:tcPr>
          <w:p w:rsidR="00DF371A" w:rsidRPr="00DF371A" w:rsidRDefault="00DF371A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Регистрационен №</w:t>
            </w:r>
          </w:p>
        </w:tc>
        <w:tc>
          <w:tcPr>
            <w:tcW w:w="1985" w:type="dxa"/>
            <w:shd w:val="clear" w:color="auto" w:fill="auto"/>
          </w:tcPr>
          <w:p w:rsidR="00DF371A" w:rsidRPr="00DF371A" w:rsidRDefault="00DF371A" w:rsidP="002F13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DF371A" w:rsidRPr="00DF371A" w:rsidTr="00DF371A">
        <w:tc>
          <w:tcPr>
            <w:tcW w:w="2268" w:type="dxa"/>
            <w:shd w:val="clear" w:color="auto" w:fill="auto"/>
          </w:tcPr>
          <w:p w:rsidR="00DF371A" w:rsidRPr="00DF371A" w:rsidRDefault="00DF371A" w:rsidP="002F137A">
            <w:pPr>
              <w:spacing w:after="0"/>
              <w:ind w:right="582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дата</w:t>
            </w:r>
          </w:p>
        </w:tc>
        <w:tc>
          <w:tcPr>
            <w:tcW w:w="1985" w:type="dxa"/>
            <w:shd w:val="clear" w:color="auto" w:fill="auto"/>
          </w:tcPr>
          <w:p w:rsidR="00DF371A" w:rsidRPr="00DF371A" w:rsidRDefault="00DF371A" w:rsidP="002F137A">
            <w:pPr>
              <w:spacing w:after="0"/>
              <w:ind w:right="582"/>
              <w:jc w:val="right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</w:tbl>
    <w:p w:rsidR="00DF371A" w:rsidRPr="00DF371A" w:rsidRDefault="00DF371A" w:rsidP="00DF371A">
      <w:pPr>
        <w:spacing w:after="0"/>
        <w:ind w:right="582"/>
        <w:jc w:val="right"/>
        <w:rPr>
          <w:rFonts w:ascii="Times New Roman" w:hAnsi="Times New Roman" w:cs="Times New Roman"/>
          <w:i/>
          <w:sz w:val="18"/>
          <w:szCs w:val="18"/>
          <w:lang w:eastAsia="en-US" w:bidi="ar-SA"/>
        </w:rPr>
      </w:pPr>
      <w:r w:rsidRPr="00DF371A">
        <w:rPr>
          <w:rFonts w:ascii="Times New Roman" w:hAnsi="Times New Roman" w:cs="Times New Roman"/>
          <w:i/>
          <w:sz w:val="18"/>
          <w:szCs w:val="18"/>
          <w:lang w:eastAsia="en-US" w:bidi="ar-SA"/>
        </w:rPr>
        <w:t xml:space="preserve"> (попълва се от ИА НФЦ)</w:t>
      </w:r>
    </w:p>
    <w:p w:rsidR="00DF371A" w:rsidRPr="00DF371A" w:rsidRDefault="00DF371A" w:rsidP="00DF371A">
      <w:pPr>
        <w:spacing w:after="0"/>
        <w:ind w:right="582"/>
        <w:jc w:val="right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DF371A" w:rsidRPr="00DF371A" w:rsidRDefault="00DF371A" w:rsidP="00DF371A">
      <w:pPr>
        <w:spacing w:after="0"/>
        <w:ind w:right="582"/>
        <w:jc w:val="right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  <w:r w:rsidRPr="00DF371A">
        <w:rPr>
          <w:rFonts w:ascii="Times New Roman" w:hAnsi="Times New Roman" w:cs="Times New Roman"/>
          <w:b/>
          <w:sz w:val="24"/>
          <w:szCs w:val="24"/>
          <w:lang w:eastAsia="en-US" w:bidi="ar-SA"/>
        </w:rPr>
        <w:t>ДО</w:t>
      </w:r>
    </w:p>
    <w:p w:rsidR="00DF371A" w:rsidRPr="00DF371A" w:rsidRDefault="00DF371A" w:rsidP="00DF371A">
      <w:pPr>
        <w:spacing w:after="0"/>
        <w:ind w:right="582"/>
        <w:jc w:val="right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  <w:r w:rsidRPr="00DF371A">
        <w:rPr>
          <w:rFonts w:ascii="Times New Roman" w:hAnsi="Times New Roman" w:cs="Times New Roman"/>
          <w:b/>
          <w:sz w:val="24"/>
          <w:szCs w:val="24"/>
          <w:lang w:eastAsia="en-US" w:bidi="ar-SA"/>
        </w:rPr>
        <w:t>ИЗПЪЛНИТЕЛНИЯ ДИРЕКТОР НА</w:t>
      </w:r>
    </w:p>
    <w:p w:rsidR="00DF371A" w:rsidRPr="00DF371A" w:rsidRDefault="00DF371A" w:rsidP="00DF371A">
      <w:pPr>
        <w:spacing w:after="0"/>
        <w:ind w:right="582"/>
        <w:jc w:val="right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  <w:r w:rsidRPr="00DF371A">
        <w:rPr>
          <w:rFonts w:ascii="Times New Roman" w:hAnsi="Times New Roman" w:cs="Times New Roman"/>
          <w:b/>
          <w:sz w:val="24"/>
          <w:szCs w:val="24"/>
          <w:lang w:eastAsia="en-US" w:bidi="ar-SA"/>
        </w:rPr>
        <w:t>ИЗПЪЛНИТЕЛНА АГЕНЦИЯ</w:t>
      </w:r>
    </w:p>
    <w:p w:rsidR="00DF371A" w:rsidRPr="00DF371A" w:rsidRDefault="00DF371A" w:rsidP="00DF371A">
      <w:pPr>
        <w:spacing w:after="0"/>
        <w:ind w:right="582"/>
        <w:jc w:val="right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DF371A">
        <w:rPr>
          <w:rFonts w:ascii="Times New Roman" w:hAnsi="Times New Roman" w:cs="Times New Roman"/>
          <w:b/>
          <w:sz w:val="24"/>
          <w:szCs w:val="24"/>
          <w:lang w:eastAsia="en-US" w:bidi="ar-SA"/>
        </w:rPr>
        <w:t>„НАЦИОНАЛЕН ФИЛМОВ ЦЕНТЪР"</w:t>
      </w:r>
    </w:p>
    <w:p w:rsidR="00DF371A" w:rsidRPr="00DF371A" w:rsidRDefault="00DF371A" w:rsidP="00DF371A">
      <w:pPr>
        <w:tabs>
          <w:tab w:val="left" w:pos="9639"/>
        </w:tabs>
        <w:spacing w:after="0"/>
        <w:ind w:right="582"/>
        <w:jc w:val="right"/>
        <w:rPr>
          <w:rFonts w:ascii="Times New Roman" w:hAnsi="Times New Roman" w:cs="Times New Roman"/>
          <w:i/>
          <w:sz w:val="24"/>
          <w:szCs w:val="24"/>
          <w:lang w:eastAsia="en-US" w:bidi="ar-SA"/>
        </w:rPr>
      </w:pPr>
      <w:r w:rsidRPr="00DF371A">
        <w:rPr>
          <w:rFonts w:ascii="Times New Roman" w:hAnsi="Times New Roman" w:cs="Times New Roman"/>
          <w:i/>
          <w:sz w:val="24"/>
          <w:szCs w:val="24"/>
          <w:lang w:eastAsia="en-US" w:bidi="ar-SA"/>
        </w:rPr>
        <w:t>(Националн</w:t>
      </w:r>
      <w:r w:rsidRPr="00DF371A">
        <w:rPr>
          <w:rFonts w:ascii="Times New Roman" w:hAnsi="Times New Roman" w:cs="Times New Roman"/>
          <w:i/>
          <w:sz w:val="24"/>
          <w:szCs w:val="24"/>
          <w:lang w:eastAsia="en-US" w:bidi="ar-SA"/>
        </w:rPr>
        <w:t>а</w:t>
      </w:r>
      <w:r w:rsidRPr="00DF371A">
        <w:rPr>
          <w:rFonts w:ascii="Times New Roman" w:hAnsi="Times New Roman" w:cs="Times New Roman"/>
          <w:i/>
          <w:sz w:val="24"/>
          <w:szCs w:val="24"/>
          <w:lang w:eastAsia="en-US" w:bidi="ar-SA"/>
        </w:rPr>
        <w:t xml:space="preserve"> комиси</w:t>
      </w:r>
      <w:r w:rsidRPr="00DF371A">
        <w:rPr>
          <w:rFonts w:ascii="Times New Roman" w:hAnsi="Times New Roman" w:cs="Times New Roman"/>
          <w:i/>
          <w:sz w:val="24"/>
          <w:szCs w:val="24"/>
          <w:lang w:eastAsia="en-US" w:bidi="ar-SA"/>
        </w:rPr>
        <w:t>я</w:t>
      </w:r>
      <w:r w:rsidRPr="00DF371A">
        <w:rPr>
          <w:rFonts w:ascii="Times New Roman" w:hAnsi="Times New Roman" w:cs="Times New Roman"/>
          <w:i/>
          <w:sz w:val="24"/>
          <w:szCs w:val="24"/>
          <w:lang w:eastAsia="en-US" w:bidi="ar-SA"/>
        </w:rPr>
        <w:t xml:space="preserve"> за </w:t>
      </w:r>
    </w:p>
    <w:p w:rsidR="00DF371A" w:rsidRPr="00DF371A" w:rsidRDefault="00DF371A" w:rsidP="00DF371A">
      <w:pPr>
        <w:spacing w:after="0"/>
        <w:ind w:right="566"/>
        <w:jc w:val="right"/>
        <w:rPr>
          <w:rFonts w:ascii="Times New Roman" w:hAnsi="Times New Roman" w:cs="Times New Roman"/>
          <w:i/>
          <w:sz w:val="24"/>
          <w:szCs w:val="24"/>
          <w:lang w:eastAsia="en-US" w:bidi="ar-SA"/>
        </w:rPr>
      </w:pPr>
      <w:r w:rsidRPr="00DF371A">
        <w:rPr>
          <w:rFonts w:ascii="Times New Roman" w:hAnsi="Times New Roman" w:cs="Times New Roman"/>
          <w:i/>
          <w:sz w:val="24"/>
          <w:szCs w:val="24"/>
          <w:lang w:eastAsia="en-US" w:bidi="ar-SA"/>
        </w:rPr>
        <w:t>Фестивали и Културни прояви</w:t>
      </w:r>
    </w:p>
    <w:p w:rsidR="00DF371A" w:rsidRPr="00DF371A" w:rsidRDefault="00DF371A" w:rsidP="00DF371A">
      <w:pPr>
        <w:spacing w:after="0"/>
        <w:ind w:right="582"/>
        <w:jc w:val="right"/>
        <w:rPr>
          <w:rFonts w:ascii="Times New Roman" w:hAnsi="Times New Roman" w:cs="Times New Roman"/>
          <w:i/>
          <w:sz w:val="24"/>
          <w:szCs w:val="24"/>
          <w:lang w:eastAsia="en-US" w:bidi="ar-SA"/>
        </w:rPr>
      </w:pPr>
      <w:r w:rsidRPr="00DF371A">
        <w:rPr>
          <w:rFonts w:ascii="Times New Roman" w:hAnsi="Times New Roman" w:cs="Times New Roman"/>
          <w:i/>
          <w:sz w:val="24"/>
          <w:szCs w:val="24"/>
          <w:lang w:eastAsia="en-US" w:bidi="ar-SA"/>
        </w:rPr>
        <w:t xml:space="preserve"> и Първи състав на финансовата комисия)</w:t>
      </w:r>
    </w:p>
    <w:p w:rsidR="00DF371A" w:rsidRPr="00DF371A" w:rsidRDefault="00DF371A" w:rsidP="00DF371A">
      <w:pPr>
        <w:spacing w:after="0"/>
        <w:rPr>
          <w:rFonts w:ascii="Times New Roman" w:hAnsi="Times New Roman" w:cs="Times New Roman"/>
          <w:i/>
          <w:sz w:val="24"/>
          <w:szCs w:val="24"/>
          <w:lang w:eastAsia="en-US" w:bidi="ar-SA"/>
        </w:rPr>
      </w:pPr>
    </w:p>
    <w:p w:rsidR="00DF371A" w:rsidRPr="00DF371A" w:rsidRDefault="00DF371A" w:rsidP="00DF37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  <w:r w:rsidRPr="00DF371A">
        <w:rPr>
          <w:rFonts w:ascii="Times New Roman" w:hAnsi="Times New Roman" w:cs="Times New Roman"/>
          <w:b/>
          <w:sz w:val="24"/>
          <w:szCs w:val="24"/>
          <w:lang w:eastAsia="en-US" w:bidi="ar-SA"/>
        </w:rPr>
        <w:t>ЗАЯВЛЕНИЕ</w:t>
      </w:r>
    </w:p>
    <w:p w:rsidR="00DF371A" w:rsidRPr="00DF371A" w:rsidRDefault="00DF371A" w:rsidP="00DF371A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DF371A">
        <w:rPr>
          <w:rFonts w:ascii="Times New Roman" w:hAnsi="Times New Roman" w:cs="Times New Roman"/>
          <w:sz w:val="24"/>
          <w:szCs w:val="24"/>
          <w:lang w:eastAsia="en-US" w:bidi="ar-SA"/>
        </w:rPr>
        <w:t>за разглеждане на проект за фестивал/културна проява</w:t>
      </w:r>
    </w:p>
    <w:p w:rsidR="00DF371A" w:rsidRPr="00DF371A" w:rsidRDefault="00DF371A" w:rsidP="00DF371A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DF371A" w:rsidRPr="00DF371A" w:rsidRDefault="00DF371A" w:rsidP="00DF371A">
      <w:pPr>
        <w:numPr>
          <w:ilvl w:val="0"/>
          <w:numId w:val="4"/>
        </w:numPr>
        <w:spacing w:after="0" w:line="259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</w:pPr>
      <w:r w:rsidRPr="00DF371A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ИНФОРМАЦИЯ ЗА КАНДИДАТСТВАЩАТА ОРГАНИЗАЦИЯ</w:t>
      </w:r>
    </w:p>
    <w:p w:rsidR="00DF371A" w:rsidRPr="00DF371A" w:rsidRDefault="00DF371A" w:rsidP="00DF371A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1"/>
        <w:gridCol w:w="6002"/>
      </w:tblGrid>
      <w:tr w:rsidR="00DF371A" w:rsidRPr="00DF371A" w:rsidTr="00DF371A">
        <w:tc>
          <w:tcPr>
            <w:tcW w:w="3491" w:type="dxa"/>
            <w:shd w:val="clear" w:color="auto" w:fill="auto"/>
          </w:tcPr>
          <w:p w:rsidR="00DF371A" w:rsidRPr="00DF371A" w:rsidRDefault="00DF371A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Наименование на кандидатстващата организация:</w:t>
            </w:r>
          </w:p>
        </w:tc>
        <w:tc>
          <w:tcPr>
            <w:tcW w:w="6002" w:type="dxa"/>
            <w:shd w:val="clear" w:color="auto" w:fill="auto"/>
          </w:tcPr>
          <w:p w:rsidR="00DF371A" w:rsidRPr="00DF371A" w:rsidRDefault="00DF371A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DF371A" w:rsidRPr="00DF371A" w:rsidTr="00DF371A">
        <w:trPr>
          <w:trHeight w:val="416"/>
        </w:trPr>
        <w:tc>
          <w:tcPr>
            <w:tcW w:w="3491" w:type="dxa"/>
            <w:shd w:val="clear" w:color="auto" w:fill="auto"/>
          </w:tcPr>
          <w:p w:rsidR="00DF371A" w:rsidRPr="00DF371A" w:rsidRDefault="00DF371A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ЕИК/БУЛСТАТ:</w:t>
            </w:r>
          </w:p>
        </w:tc>
        <w:tc>
          <w:tcPr>
            <w:tcW w:w="6002" w:type="dxa"/>
            <w:shd w:val="clear" w:color="auto" w:fill="auto"/>
          </w:tcPr>
          <w:p w:rsidR="00DF371A" w:rsidRPr="00DF371A" w:rsidRDefault="00DF371A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DF371A" w:rsidRPr="00DF371A" w:rsidTr="00DF371A">
        <w:trPr>
          <w:trHeight w:val="416"/>
        </w:trPr>
        <w:tc>
          <w:tcPr>
            <w:tcW w:w="3491" w:type="dxa"/>
            <w:shd w:val="clear" w:color="auto" w:fill="auto"/>
          </w:tcPr>
          <w:p w:rsidR="00DF371A" w:rsidRPr="00DF371A" w:rsidRDefault="00DF371A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Седалище и адрес на управление:</w:t>
            </w:r>
          </w:p>
        </w:tc>
        <w:tc>
          <w:tcPr>
            <w:tcW w:w="6002" w:type="dxa"/>
            <w:shd w:val="clear" w:color="auto" w:fill="auto"/>
          </w:tcPr>
          <w:p w:rsidR="00DF371A" w:rsidRPr="00DF371A" w:rsidRDefault="00DF371A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DF371A" w:rsidRPr="00DF371A" w:rsidTr="00DF371A">
        <w:tc>
          <w:tcPr>
            <w:tcW w:w="3491" w:type="dxa"/>
            <w:shd w:val="clear" w:color="auto" w:fill="auto"/>
          </w:tcPr>
          <w:p w:rsidR="00DF371A" w:rsidRPr="00DF371A" w:rsidRDefault="00DF371A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Представлявано от:</w:t>
            </w:r>
          </w:p>
        </w:tc>
        <w:tc>
          <w:tcPr>
            <w:tcW w:w="6002" w:type="dxa"/>
            <w:shd w:val="clear" w:color="auto" w:fill="auto"/>
          </w:tcPr>
          <w:p w:rsidR="00DF371A" w:rsidRPr="00DF371A" w:rsidRDefault="00DF371A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DF371A" w:rsidRPr="00DF371A" w:rsidTr="00DF371A">
        <w:tc>
          <w:tcPr>
            <w:tcW w:w="3491" w:type="dxa"/>
            <w:shd w:val="clear" w:color="auto" w:fill="auto"/>
          </w:tcPr>
          <w:p w:rsidR="00DF371A" w:rsidRPr="00DF371A" w:rsidRDefault="00DF371A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Длъжност в организацията:</w:t>
            </w:r>
          </w:p>
        </w:tc>
        <w:tc>
          <w:tcPr>
            <w:tcW w:w="6002" w:type="dxa"/>
            <w:shd w:val="clear" w:color="auto" w:fill="auto"/>
          </w:tcPr>
          <w:p w:rsidR="00DF371A" w:rsidRPr="00DF371A" w:rsidRDefault="00DF371A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DF371A" w:rsidRPr="00DF371A" w:rsidTr="00DF371A">
        <w:tc>
          <w:tcPr>
            <w:tcW w:w="3491" w:type="dxa"/>
            <w:shd w:val="clear" w:color="auto" w:fill="auto"/>
          </w:tcPr>
          <w:p w:rsidR="00DF371A" w:rsidRPr="00DF371A" w:rsidRDefault="00DF371A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Мобилен телефон:</w:t>
            </w:r>
          </w:p>
        </w:tc>
        <w:tc>
          <w:tcPr>
            <w:tcW w:w="6002" w:type="dxa"/>
            <w:shd w:val="clear" w:color="auto" w:fill="auto"/>
          </w:tcPr>
          <w:p w:rsidR="00DF371A" w:rsidRPr="00DF371A" w:rsidRDefault="00DF371A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DF371A" w:rsidRPr="00DF371A" w:rsidTr="00DF371A">
        <w:tc>
          <w:tcPr>
            <w:tcW w:w="3491" w:type="dxa"/>
            <w:shd w:val="clear" w:color="auto" w:fill="auto"/>
          </w:tcPr>
          <w:p w:rsidR="00DF371A" w:rsidRPr="00DF371A" w:rsidRDefault="00DF371A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e-</w:t>
            </w:r>
            <w:proofErr w:type="spellStart"/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mail</w:t>
            </w:r>
            <w:proofErr w:type="spellEnd"/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:</w:t>
            </w:r>
          </w:p>
        </w:tc>
        <w:tc>
          <w:tcPr>
            <w:tcW w:w="6002" w:type="dxa"/>
            <w:shd w:val="clear" w:color="auto" w:fill="auto"/>
          </w:tcPr>
          <w:p w:rsidR="00DF371A" w:rsidRPr="00DF371A" w:rsidRDefault="00DF371A" w:rsidP="002F137A">
            <w:pPr>
              <w:spacing w:after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</w:t>
            </w:r>
          </w:p>
        </w:tc>
      </w:tr>
      <w:tr w:rsidR="00DF371A" w:rsidRPr="00DF371A" w:rsidTr="00DF371A">
        <w:tc>
          <w:tcPr>
            <w:tcW w:w="3491" w:type="dxa"/>
            <w:shd w:val="clear" w:color="auto" w:fill="auto"/>
          </w:tcPr>
          <w:p w:rsidR="00DF371A" w:rsidRPr="00DF371A" w:rsidRDefault="00DF371A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Име на банката:</w:t>
            </w:r>
          </w:p>
        </w:tc>
        <w:tc>
          <w:tcPr>
            <w:tcW w:w="6002" w:type="dxa"/>
            <w:shd w:val="clear" w:color="auto" w:fill="auto"/>
          </w:tcPr>
          <w:p w:rsidR="00DF371A" w:rsidRPr="00DF371A" w:rsidRDefault="00DF371A" w:rsidP="002F137A">
            <w:pPr>
              <w:spacing w:after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DF371A" w:rsidRPr="00DF371A" w:rsidTr="00DF371A">
        <w:tc>
          <w:tcPr>
            <w:tcW w:w="3491" w:type="dxa"/>
            <w:shd w:val="clear" w:color="auto" w:fill="auto"/>
          </w:tcPr>
          <w:p w:rsidR="00DF371A" w:rsidRPr="00DF371A" w:rsidRDefault="00DF371A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Код на банката (SWIFT):</w:t>
            </w:r>
          </w:p>
        </w:tc>
        <w:tc>
          <w:tcPr>
            <w:tcW w:w="6002" w:type="dxa"/>
            <w:shd w:val="clear" w:color="auto" w:fill="auto"/>
          </w:tcPr>
          <w:p w:rsidR="00DF371A" w:rsidRPr="00DF371A" w:rsidRDefault="00DF371A" w:rsidP="002F137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DF371A" w:rsidRPr="00DF371A" w:rsidTr="00DF371A">
        <w:tc>
          <w:tcPr>
            <w:tcW w:w="3491" w:type="dxa"/>
            <w:shd w:val="clear" w:color="auto" w:fill="auto"/>
          </w:tcPr>
          <w:p w:rsidR="00DF371A" w:rsidRPr="00DF371A" w:rsidRDefault="00DF371A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Номер на банкова сметка (IBAN):</w:t>
            </w:r>
          </w:p>
        </w:tc>
        <w:tc>
          <w:tcPr>
            <w:tcW w:w="6002" w:type="dxa"/>
            <w:shd w:val="clear" w:color="auto" w:fill="auto"/>
          </w:tcPr>
          <w:p w:rsidR="00DF371A" w:rsidRPr="00DF371A" w:rsidRDefault="00DF371A" w:rsidP="002F137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DF371A" w:rsidRPr="00DF371A" w:rsidTr="00DF371A">
        <w:tc>
          <w:tcPr>
            <w:tcW w:w="3491" w:type="dxa"/>
            <w:shd w:val="clear" w:color="auto" w:fill="auto"/>
          </w:tcPr>
          <w:p w:rsidR="00DF371A" w:rsidRPr="00DF371A" w:rsidRDefault="00DF371A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Категория на предприятието съгласно Приложение № 1 от Регламент (ЕС) № 651/2014: </w:t>
            </w:r>
            <w:r w:rsidRPr="00DF371A">
              <w:rPr>
                <w:rFonts w:ascii="Times New Roman" w:hAnsi="Times New Roman" w:cs="Times New Roman"/>
                <w:i/>
                <w:sz w:val="24"/>
                <w:szCs w:val="24"/>
                <w:lang w:eastAsia="en-US" w:bidi="ar-SA"/>
              </w:rPr>
              <w:t>(подчертайте съответната категория)</w:t>
            </w:r>
          </w:p>
        </w:tc>
        <w:tc>
          <w:tcPr>
            <w:tcW w:w="6002" w:type="dxa"/>
            <w:shd w:val="clear" w:color="auto" w:fill="auto"/>
          </w:tcPr>
          <w:p w:rsidR="00DF371A" w:rsidRPr="00DF371A" w:rsidRDefault="00DF371A" w:rsidP="00DF371A">
            <w:pPr>
              <w:numPr>
                <w:ilvl w:val="0"/>
                <w:numId w:val="1"/>
              </w:numPr>
              <w:spacing w:after="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малко </w:t>
            </w:r>
          </w:p>
          <w:p w:rsidR="00DF371A" w:rsidRPr="00DF371A" w:rsidRDefault="00DF371A" w:rsidP="00DF371A">
            <w:pPr>
              <w:numPr>
                <w:ilvl w:val="0"/>
                <w:numId w:val="1"/>
              </w:numPr>
              <w:spacing w:after="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средно </w:t>
            </w:r>
          </w:p>
          <w:p w:rsidR="00DF371A" w:rsidRPr="00DF371A" w:rsidRDefault="00DF371A" w:rsidP="00DF371A">
            <w:pPr>
              <w:numPr>
                <w:ilvl w:val="0"/>
                <w:numId w:val="1"/>
              </w:numPr>
              <w:spacing w:after="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голямо</w:t>
            </w:r>
          </w:p>
        </w:tc>
      </w:tr>
    </w:tbl>
    <w:p w:rsidR="00DF371A" w:rsidRPr="00DF371A" w:rsidRDefault="00DF371A" w:rsidP="00DF371A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DF371A" w:rsidRPr="00DF371A" w:rsidRDefault="00DF371A" w:rsidP="00DF371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</w:pPr>
      <w:r w:rsidRPr="00DF371A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ІІ. ИНФОРМАЦИЯ ЗА ПРОЕКТА ЗА ФЕСТИВАЛ/КУЛТУРНА ПРОЯВА</w:t>
      </w:r>
    </w:p>
    <w:p w:rsidR="00DF371A" w:rsidRPr="00DF371A" w:rsidRDefault="00DF371A" w:rsidP="00DF371A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8"/>
        <w:gridCol w:w="3976"/>
        <w:gridCol w:w="1988"/>
      </w:tblGrid>
      <w:tr w:rsidR="00DF371A" w:rsidRPr="00DF371A" w:rsidTr="002F137A">
        <w:tc>
          <w:tcPr>
            <w:tcW w:w="3652" w:type="dxa"/>
            <w:shd w:val="clear" w:color="auto" w:fill="auto"/>
          </w:tcPr>
          <w:p w:rsidR="00DF371A" w:rsidRPr="00DF371A" w:rsidRDefault="00DF371A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lastRenderedPageBreak/>
              <w:t>Име на проекта за фестивал/културна проява: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DF371A" w:rsidRPr="00DF371A" w:rsidRDefault="00DF371A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DF371A" w:rsidRPr="00DF371A" w:rsidTr="002F137A">
        <w:tc>
          <w:tcPr>
            <w:tcW w:w="3652" w:type="dxa"/>
            <w:shd w:val="clear" w:color="auto" w:fill="auto"/>
          </w:tcPr>
          <w:p w:rsidR="00DF371A" w:rsidRPr="00DF371A" w:rsidRDefault="00DF371A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Кратко описание на фестивала/културната проява: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DF371A" w:rsidRPr="00DF371A" w:rsidRDefault="00DF371A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DF371A" w:rsidRPr="00DF371A" w:rsidTr="002F137A">
        <w:trPr>
          <w:trHeight w:val="278"/>
        </w:trPr>
        <w:tc>
          <w:tcPr>
            <w:tcW w:w="3652" w:type="dxa"/>
            <w:vMerge w:val="restart"/>
            <w:shd w:val="clear" w:color="auto" w:fill="auto"/>
          </w:tcPr>
          <w:p w:rsidR="00DF371A" w:rsidRPr="00DF371A" w:rsidRDefault="00DF371A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Период на изпълнение на проекта (времетраене):</w:t>
            </w:r>
          </w:p>
        </w:tc>
        <w:tc>
          <w:tcPr>
            <w:tcW w:w="3969" w:type="dxa"/>
            <w:shd w:val="clear" w:color="auto" w:fill="auto"/>
          </w:tcPr>
          <w:p w:rsidR="00DF371A" w:rsidRPr="00DF371A" w:rsidRDefault="00DF371A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от дата</w:t>
            </w:r>
          </w:p>
        </w:tc>
        <w:tc>
          <w:tcPr>
            <w:tcW w:w="1985" w:type="dxa"/>
            <w:shd w:val="clear" w:color="auto" w:fill="auto"/>
          </w:tcPr>
          <w:p w:rsidR="00DF371A" w:rsidRPr="00DF371A" w:rsidRDefault="00DF371A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до дата</w:t>
            </w:r>
          </w:p>
        </w:tc>
      </w:tr>
      <w:tr w:rsidR="00DF371A" w:rsidRPr="00DF371A" w:rsidTr="002F137A">
        <w:trPr>
          <w:trHeight w:val="277"/>
        </w:trPr>
        <w:tc>
          <w:tcPr>
            <w:tcW w:w="3652" w:type="dxa"/>
            <w:vMerge/>
            <w:shd w:val="clear" w:color="auto" w:fill="auto"/>
          </w:tcPr>
          <w:p w:rsidR="00DF371A" w:rsidRPr="00DF371A" w:rsidRDefault="00DF371A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3969" w:type="dxa"/>
            <w:shd w:val="clear" w:color="auto" w:fill="auto"/>
          </w:tcPr>
          <w:p w:rsidR="00DF371A" w:rsidRPr="00DF371A" w:rsidRDefault="00DF371A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DF371A" w:rsidRPr="00DF371A" w:rsidRDefault="00DF371A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DF371A" w:rsidRPr="00DF371A" w:rsidTr="002F137A">
        <w:tc>
          <w:tcPr>
            <w:tcW w:w="3652" w:type="dxa"/>
            <w:shd w:val="clear" w:color="auto" w:fill="auto"/>
          </w:tcPr>
          <w:p w:rsidR="00DF371A" w:rsidRPr="00DF371A" w:rsidRDefault="00DF371A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Местонахождение на проекта (дати и място на провеждане):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DF371A" w:rsidRPr="00DF371A" w:rsidRDefault="00DF371A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DF371A" w:rsidRPr="00DF371A" w:rsidTr="002F137A">
        <w:tc>
          <w:tcPr>
            <w:tcW w:w="3652" w:type="dxa"/>
            <w:shd w:val="clear" w:color="auto" w:fill="auto"/>
          </w:tcPr>
          <w:p w:rsidR="00DF371A" w:rsidRPr="00DF371A" w:rsidRDefault="00DF371A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Дейности по проекта, за които се кандидатства: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DF371A" w:rsidRPr="00DF371A" w:rsidRDefault="00DF371A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</w:tbl>
    <w:p w:rsidR="00DF371A" w:rsidRPr="00DF371A" w:rsidRDefault="00DF371A" w:rsidP="00DF371A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DF371A" w:rsidRPr="00DF371A" w:rsidRDefault="00DF371A" w:rsidP="00DF371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</w:pPr>
      <w:r w:rsidRPr="00DF371A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ІІІ. БЮДЖЕТ</w:t>
      </w:r>
    </w:p>
    <w:p w:rsidR="00DF371A" w:rsidRPr="00DF371A" w:rsidRDefault="00DF371A" w:rsidP="00DF371A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970"/>
      </w:tblGrid>
      <w:tr w:rsidR="00DF371A" w:rsidRPr="00DF371A" w:rsidTr="002F137A">
        <w:tc>
          <w:tcPr>
            <w:tcW w:w="3652" w:type="dxa"/>
            <w:shd w:val="clear" w:color="auto" w:fill="auto"/>
          </w:tcPr>
          <w:p w:rsidR="00DF371A" w:rsidRPr="00DF371A" w:rsidRDefault="00DF371A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Общ бюджет на проекта (в лв.):</w:t>
            </w:r>
          </w:p>
        </w:tc>
        <w:tc>
          <w:tcPr>
            <w:tcW w:w="5970" w:type="dxa"/>
            <w:shd w:val="clear" w:color="auto" w:fill="auto"/>
          </w:tcPr>
          <w:p w:rsidR="00DF371A" w:rsidRPr="00DF371A" w:rsidRDefault="00DF371A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DF371A" w:rsidRPr="00DF371A" w:rsidTr="002F137A">
        <w:tc>
          <w:tcPr>
            <w:tcW w:w="3652" w:type="dxa"/>
            <w:shd w:val="clear" w:color="auto" w:fill="auto"/>
          </w:tcPr>
          <w:p w:rsidR="00DF371A" w:rsidRPr="00DF371A" w:rsidRDefault="00DF371A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Искана държавна помощ от ИА „НФЦ“(в лв.):</w:t>
            </w:r>
          </w:p>
          <w:p w:rsidR="00DF371A" w:rsidRPr="00DF371A" w:rsidRDefault="00DF371A" w:rsidP="002F137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 w:bidi="ar-SA"/>
              </w:rPr>
              <w:t>(цифром и словом)</w:t>
            </w:r>
          </w:p>
        </w:tc>
        <w:tc>
          <w:tcPr>
            <w:tcW w:w="5970" w:type="dxa"/>
            <w:shd w:val="clear" w:color="auto" w:fill="auto"/>
          </w:tcPr>
          <w:p w:rsidR="00DF371A" w:rsidRPr="00DF371A" w:rsidRDefault="00DF371A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DF371A" w:rsidRPr="00DF371A" w:rsidTr="002F137A">
        <w:tc>
          <w:tcPr>
            <w:tcW w:w="3652" w:type="dxa"/>
            <w:shd w:val="clear" w:color="auto" w:fill="auto"/>
          </w:tcPr>
          <w:p w:rsidR="00DF371A" w:rsidRPr="00DF371A" w:rsidRDefault="00DF371A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Собствени средства (в лв.):</w:t>
            </w:r>
          </w:p>
        </w:tc>
        <w:tc>
          <w:tcPr>
            <w:tcW w:w="5970" w:type="dxa"/>
            <w:shd w:val="clear" w:color="auto" w:fill="auto"/>
          </w:tcPr>
          <w:p w:rsidR="00DF371A" w:rsidRPr="00DF371A" w:rsidRDefault="00DF371A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DF371A" w:rsidRPr="00DF371A" w:rsidTr="002F137A">
        <w:tc>
          <w:tcPr>
            <w:tcW w:w="3652" w:type="dxa"/>
            <w:shd w:val="clear" w:color="auto" w:fill="auto"/>
          </w:tcPr>
          <w:p w:rsidR="00DF371A" w:rsidRPr="00DF371A" w:rsidRDefault="00DF371A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Средства осигурени от други източници (в лв.):</w:t>
            </w:r>
          </w:p>
        </w:tc>
        <w:tc>
          <w:tcPr>
            <w:tcW w:w="5970" w:type="dxa"/>
            <w:shd w:val="clear" w:color="auto" w:fill="auto"/>
          </w:tcPr>
          <w:p w:rsidR="00DF371A" w:rsidRPr="00DF371A" w:rsidRDefault="00DF371A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</w:tbl>
    <w:p w:rsidR="00DF371A" w:rsidRPr="00DF371A" w:rsidRDefault="00DF371A" w:rsidP="00DF371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</w:pPr>
    </w:p>
    <w:p w:rsidR="00DF371A" w:rsidRPr="00DF371A" w:rsidRDefault="00DF371A" w:rsidP="00DF371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 w:bidi="ar-SA"/>
        </w:rPr>
      </w:pPr>
      <w:r w:rsidRPr="00DF371A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 w:bidi="ar-SA"/>
        </w:rPr>
        <w:t>IV. ПРИЛОЖЕНИЯ ПРИ КАНДИДАТСТВАНЕ ЗА ПРОЕКТ ЗА ФЕСТИВАЛ:</w:t>
      </w:r>
    </w:p>
    <w:p w:rsidR="00DF371A" w:rsidRPr="00DF371A" w:rsidRDefault="00DF371A" w:rsidP="00DF371A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 w:bidi="ar-SA"/>
        </w:rPr>
      </w:pPr>
    </w:p>
    <w:p w:rsidR="00DF371A" w:rsidRPr="00DF371A" w:rsidRDefault="00DF371A" w:rsidP="00DF371A">
      <w:pPr>
        <w:shd w:val="clear" w:color="auto" w:fill="FFFFFF"/>
        <w:spacing w:after="0"/>
        <w:ind w:right="724"/>
        <w:jc w:val="both"/>
        <w:rPr>
          <w:rFonts w:ascii="Times New Roman" w:hAnsi="Times New Roman" w:cs="Times New Roman"/>
          <w:bCs/>
          <w:i/>
          <w:sz w:val="24"/>
          <w:szCs w:val="24"/>
          <w:lang w:eastAsia="en-US" w:bidi="ar-SA"/>
        </w:rPr>
      </w:pPr>
      <w:r w:rsidRPr="00DF371A">
        <w:rPr>
          <w:rFonts w:ascii="Times New Roman" w:hAnsi="Times New Roman" w:cs="Times New Roman"/>
          <w:bCs/>
          <w:i/>
          <w:sz w:val="24"/>
          <w:szCs w:val="24"/>
          <w:lang w:eastAsia="en-US" w:bidi="ar-SA"/>
        </w:rPr>
        <w:t xml:space="preserve">В 1 екземпляр на електронен носител (файл- изпратен по електронен път, диск или др.) и 1 екземпляр на хартия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850"/>
      </w:tblGrid>
      <w:tr w:rsidR="00DF371A" w:rsidRPr="00DF371A" w:rsidTr="00DF371A">
        <w:tc>
          <w:tcPr>
            <w:tcW w:w="8784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 Информация за досегашната дейност на кандидатстващата организация, вкл. опит на организацията и квалификация на екипа за управление до 1800 знака;</w:t>
            </w:r>
          </w:p>
        </w:tc>
        <w:tc>
          <w:tcPr>
            <w:tcW w:w="850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DF371A" w:rsidRPr="00DF371A" w:rsidTr="00DF371A">
        <w:tc>
          <w:tcPr>
            <w:tcW w:w="8784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2. Автобиография на ръководителя на проекта и на ключовите участници в екипа за реализация;</w:t>
            </w:r>
          </w:p>
        </w:tc>
        <w:tc>
          <w:tcPr>
            <w:tcW w:w="850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DF371A" w:rsidRPr="00DF371A" w:rsidTr="00DF371A">
        <w:tc>
          <w:tcPr>
            <w:tcW w:w="8784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3. Описание на фестивала и проекта, включващо: брой поредни успешно реализирани издания, конкурсна програма, премиерни филми и дебютни фил</w:t>
            </w: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м</w:t>
            </w: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и, паралелни събития и </w:t>
            </w: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инициативи</w:t>
            </w: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, развитие на публики, обхват и специализирана общност, професионални форуми и образователни форуми, международни гости, европейско измерение, партньорства, международно признание, публичност, цели, резултати и стратегия за развитие и устойчивост; копирам точки от картата: Художествена стойност на фестивала; европейско и национално измерение; жанрово и форматно многообразие, Оригиналност на съдържанието, представяне на новите тенденции в развитието на аудиовизуалната индустрия, премиерни филми за страната</w:t>
            </w: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, </w:t>
            </w: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последователни успешно реализирани издания, конкурсен характер и международно жури; ангажирано професионално присъствие на български и чуждестранни творци, допълващи професионалното образование модули, насочени към филмова грамотност, представяне на творби на нови артисти (дебюти) млади автори;  европейски и международни партньорства и партньорски мрежи, </w:t>
            </w: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lastRenderedPageBreak/>
              <w:t xml:space="preserve">Обосновка на публиката и </w:t>
            </w:r>
            <w:proofErr w:type="spellStart"/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таргета</w:t>
            </w:r>
            <w:proofErr w:type="spellEnd"/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; Привличане на социално изключени групи; съдържанието на фестивала е адаптирано за чуждоезикови публики; Дейности и механизми за достигане до  целевите групи и </w:t>
            </w:r>
            <w:proofErr w:type="spellStart"/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релевантност</w:t>
            </w:r>
            <w:proofErr w:type="spellEnd"/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на каналите за комуникация за достигане на същите; Медийни партньорства и </w:t>
            </w:r>
            <w:proofErr w:type="spellStart"/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релевантност</w:t>
            </w:r>
            <w:proofErr w:type="spellEnd"/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на партньорствата спрямо заложените целеви групи; национално и международно значение на фестивала и устойчивост, опит и квалификация на екипа и реалистичен бюджет.</w:t>
            </w:r>
          </w:p>
        </w:tc>
        <w:tc>
          <w:tcPr>
            <w:tcW w:w="850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DF371A" w:rsidRPr="00DF371A" w:rsidTr="00DF371A">
        <w:tc>
          <w:tcPr>
            <w:tcW w:w="8784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4. Програма или предварителна програма, както и допълнителна информация за предвидените прояви в събитието; Материали, даващи представа за съдържание, творческата концепция, участници (сценарии, скици, творчески биографии, аудио материали, описания и др.); </w:t>
            </w:r>
          </w:p>
          <w:p w:rsidR="00DF371A" w:rsidRPr="00DF371A" w:rsidRDefault="00DF371A" w:rsidP="002F13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- селектирани филми; </w:t>
            </w:r>
          </w:p>
          <w:p w:rsidR="00DF371A" w:rsidRPr="00DF371A" w:rsidRDefault="00DF371A" w:rsidP="002F13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- образователни и професионални събития;</w:t>
            </w:r>
          </w:p>
          <w:p w:rsidR="00DF371A" w:rsidRPr="00DF371A" w:rsidRDefault="00DF371A" w:rsidP="002F13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- жури.</w:t>
            </w:r>
          </w:p>
        </w:tc>
        <w:tc>
          <w:tcPr>
            <w:tcW w:w="850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DF371A" w:rsidRPr="00DF371A" w:rsidTr="00DF371A">
        <w:tc>
          <w:tcPr>
            <w:tcW w:w="8784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5. Две професионални препоръки за събитието от външни за организацията авторитети. Препоръките следва да са за конкретното събитие и конкретното негово предстоящо издание. Препоръки по принцип, не се приемат;</w:t>
            </w:r>
          </w:p>
        </w:tc>
        <w:tc>
          <w:tcPr>
            <w:tcW w:w="850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DF371A" w:rsidRPr="00DF371A" w:rsidTr="00DF371A">
        <w:tc>
          <w:tcPr>
            <w:tcW w:w="8784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6.Комуникационна и маркетингова стратегия - Потвърдително писмо (писма) за осигуряване на зала/и (пространства) за реализиране на фестивала – ако е приложимо;</w:t>
            </w:r>
          </w:p>
        </w:tc>
        <w:tc>
          <w:tcPr>
            <w:tcW w:w="850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DF371A" w:rsidRPr="00DF371A" w:rsidTr="00DF371A">
        <w:tc>
          <w:tcPr>
            <w:tcW w:w="8784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7. Мотивация за необходимостта от финансова подкрепа;</w:t>
            </w:r>
          </w:p>
        </w:tc>
        <w:tc>
          <w:tcPr>
            <w:tcW w:w="850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DF371A" w:rsidRPr="00DF371A" w:rsidTr="00DF371A">
        <w:tc>
          <w:tcPr>
            <w:tcW w:w="8784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8. Формуляр за бюджет (по образец на НФЦ), включващ и оферти за разходите, подписан от организатора на фестивала;</w:t>
            </w:r>
          </w:p>
        </w:tc>
        <w:tc>
          <w:tcPr>
            <w:tcW w:w="850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DF371A" w:rsidRPr="00DF371A" w:rsidTr="00DF371A">
        <w:tc>
          <w:tcPr>
            <w:tcW w:w="8784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9. Финансов план и разчет на исканата от агенцията сума (по образец на НФЦ) (вкл. писма за партньорство, документи, удостоверяващи средствата, осигурени от други източници), подписан от организатора на фестивала;</w:t>
            </w:r>
          </w:p>
        </w:tc>
        <w:tc>
          <w:tcPr>
            <w:tcW w:w="850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DF371A" w:rsidRPr="00DF371A" w:rsidTr="00DF371A">
        <w:tc>
          <w:tcPr>
            <w:tcW w:w="8784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10. За всяко посочено партньорство – писмо от посочения партньор за ангажимента в реализирането на събитието, вкл. медийни партньорства;</w:t>
            </w:r>
          </w:p>
        </w:tc>
        <w:tc>
          <w:tcPr>
            <w:tcW w:w="850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DF371A" w:rsidRPr="00DF371A" w:rsidTr="00DF371A">
        <w:tc>
          <w:tcPr>
            <w:tcW w:w="8784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bCs/>
                <w:sz w:val="24"/>
                <w:szCs w:val="24"/>
                <w:lang w:eastAsia="en-US" w:bidi="ar-SA"/>
              </w:rPr>
              <w:t>11. Стратегия за развитие, устойчивост и приемственост;</w:t>
            </w:r>
          </w:p>
        </w:tc>
        <w:tc>
          <w:tcPr>
            <w:tcW w:w="850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 w:bidi="ar-SA"/>
              </w:rPr>
            </w:pPr>
          </w:p>
        </w:tc>
      </w:tr>
      <w:tr w:rsidR="00DF371A" w:rsidRPr="00DF371A" w:rsidTr="00DF371A">
        <w:tc>
          <w:tcPr>
            <w:tcW w:w="8784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12. Декларация за минимални и държавни помощи.</w:t>
            </w:r>
          </w:p>
        </w:tc>
        <w:tc>
          <w:tcPr>
            <w:tcW w:w="850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</w:tbl>
    <w:p w:rsidR="00DF371A" w:rsidRPr="00DF371A" w:rsidRDefault="00DF371A" w:rsidP="00DF371A">
      <w:pPr>
        <w:spacing w:after="0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DF371A" w:rsidRPr="00DF371A" w:rsidRDefault="00DF371A" w:rsidP="00DF37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eastAsia="en-US" w:bidi="ar-SA"/>
        </w:rPr>
      </w:pPr>
      <w:r w:rsidRPr="00DF371A">
        <w:rPr>
          <w:rFonts w:ascii="Times New Roman" w:hAnsi="Times New Roman" w:cs="Times New Roman"/>
          <w:b/>
          <w:sz w:val="24"/>
          <w:szCs w:val="24"/>
          <w:u w:val="single"/>
          <w:lang w:eastAsia="en-US" w:bidi="ar-SA"/>
        </w:rPr>
        <w:t>V. АГЕНЦИЯТА ПРИЛАГА КЪМ ЗАЯВЛЕНИЕТО СЛУЖЕБНО:</w:t>
      </w:r>
    </w:p>
    <w:p w:rsidR="00DF371A" w:rsidRPr="00DF371A" w:rsidRDefault="00DF371A" w:rsidP="00DF37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eastAsia="en-US" w:bidi="ar-SA"/>
        </w:rPr>
      </w:pPr>
    </w:p>
    <w:p w:rsidR="00DF371A" w:rsidRPr="00DF371A" w:rsidRDefault="00DF371A" w:rsidP="00DF371A">
      <w:pPr>
        <w:numPr>
          <w:ilvl w:val="0"/>
          <w:numId w:val="5"/>
        </w:numPr>
        <w:spacing w:after="0" w:line="259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DF371A">
        <w:rPr>
          <w:rFonts w:ascii="Times New Roman" w:hAnsi="Times New Roman" w:cs="Times New Roman"/>
          <w:sz w:val="24"/>
          <w:szCs w:val="24"/>
          <w:lang w:eastAsia="en-US" w:bidi="ar-SA"/>
        </w:rPr>
        <w:t>Удостоверение по чл. 87. ал. 6 от ДОПК, издадено от НАП. Удостоверението се изисква и получава от агенцията по електронен път.</w:t>
      </w:r>
    </w:p>
    <w:p w:rsidR="00DF371A" w:rsidRPr="00DF371A" w:rsidRDefault="00DF371A" w:rsidP="00DF371A">
      <w:pPr>
        <w:numPr>
          <w:ilvl w:val="0"/>
          <w:numId w:val="5"/>
        </w:numPr>
        <w:spacing w:after="0" w:line="259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DF371A">
        <w:rPr>
          <w:rFonts w:ascii="Times New Roman" w:hAnsi="Times New Roman" w:cs="Times New Roman"/>
          <w:sz w:val="24"/>
          <w:szCs w:val="24"/>
          <w:lang w:eastAsia="en-US" w:bidi="ar-SA"/>
        </w:rPr>
        <w:t>Справка за платена такса за разглеждане на проекта.</w:t>
      </w:r>
    </w:p>
    <w:p w:rsidR="00DF371A" w:rsidRPr="00DF371A" w:rsidRDefault="00DF371A" w:rsidP="00DF37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eastAsia="en-US" w:bidi="ar-SA"/>
        </w:rPr>
      </w:pPr>
    </w:p>
    <w:p w:rsidR="00DF371A" w:rsidRPr="00DF371A" w:rsidRDefault="00DF371A" w:rsidP="00DF37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eastAsia="en-US" w:bidi="ar-SA"/>
        </w:rPr>
      </w:pPr>
      <w:r w:rsidRPr="00DF371A">
        <w:rPr>
          <w:rFonts w:ascii="Times New Roman" w:hAnsi="Times New Roman" w:cs="Times New Roman"/>
          <w:b/>
          <w:sz w:val="24"/>
          <w:szCs w:val="24"/>
          <w:u w:val="single"/>
          <w:lang w:eastAsia="en-US" w:bidi="ar-SA"/>
        </w:rPr>
        <w:t>VI. ПРИЛОЖЕНИЯ ПРИ КАНДИДАТСТВАНЕ ЗА ПРОЕКТ ЗА КУЛТУРНА ПРОЯВА:</w:t>
      </w:r>
    </w:p>
    <w:p w:rsidR="00DF371A" w:rsidRPr="00DF371A" w:rsidRDefault="00DF371A" w:rsidP="00DF371A">
      <w:pPr>
        <w:shd w:val="clear" w:color="auto" w:fill="FFFFFF"/>
        <w:spacing w:after="0"/>
        <w:ind w:right="1008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 w:bidi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850"/>
      </w:tblGrid>
      <w:tr w:rsidR="00DF371A" w:rsidRPr="00DF371A" w:rsidTr="00DF371A">
        <w:tc>
          <w:tcPr>
            <w:tcW w:w="8784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bCs/>
                <w:sz w:val="24"/>
                <w:szCs w:val="24"/>
                <w:lang w:eastAsia="en-US" w:bidi="ar-SA"/>
              </w:rPr>
              <w:t>1. Информация за досегашната дейност на кандидатстващата организация, вкл. опит на организацията и квалификация на екипа за управление до 1800 знака.</w:t>
            </w:r>
          </w:p>
        </w:tc>
        <w:tc>
          <w:tcPr>
            <w:tcW w:w="850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 w:bidi="ar-SA"/>
              </w:rPr>
            </w:pPr>
          </w:p>
        </w:tc>
      </w:tr>
      <w:tr w:rsidR="00DF371A" w:rsidRPr="00DF371A" w:rsidTr="00DF371A">
        <w:tc>
          <w:tcPr>
            <w:tcW w:w="8784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lastRenderedPageBreak/>
              <w:t>2. Автобиография на ръководителя на проекта и на ключовите участници в екипа за реализация;</w:t>
            </w:r>
          </w:p>
        </w:tc>
        <w:tc>
          <w:tcPr>
            <w:tcW w:w="850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DF371A" w:rsidRPr="00DF371A" w:rsidTr="00DF371A">
        <w:tc>
          <w:tcPr>
            <w:tcW w:w="8784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3. </w:t>
            </w:r>
            <w:r w:rsidRPr="00DF371A">
              <w:rPr>
                <w:rFonts w:ascii="Times New Roman" w:hAnsi="Times New Roman" w:cs="Times New Roman"/>
                <w:bCs/>
                <w:sz w:val="24"/>
                <w:szCs w:val="24"/>
                <w:lang w:eastAsia="en-US" w:bidi="ar-SA"/>
              </w:rPr>
              <w:t>Описание на проекта:</w:t>
            </w: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</w:t>
            </w:r>
          </w:p>
          <w:p w:rsidR="00DF371A" w:rsidRPr="00DF371A" w:rsidRDefault="00DF371A" w:rsidP="00DF371A">
            <w:pPr>
              <w:numPr>
                <w:ilvl w:val="0"/>
                <w:numId w:val="2"/>
              </w:numPr>
              <w:shd w:val="clear" w:color="auto" w:fill="FFFFFF"/>
              <w:spacing w:after="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селектирани филмови проекти и филми с художествената стойност на съдържанието им, в контекста на европейското културно разнообразие, жанровото и видовото разнообразие, представянето на съвременни тенденции в развитието на филмовата индустрия;</w:t>
            </w:r>
          </w:p>
          <w:p w:rsidR="00DF371A" w:rsidRPr="00DF371A" w:rsidRDefault="00DF371A" w:rsidP="00DF371A">
            <w:pPr>
              <w:numPr>
                <w:ilvl w:val="0"/>
                <w:numId w:val="2"/>
              </w:numPr>
              <w:shd w:val="clear" w:color="auto" w:fill="FFFFFF"/>
              <w:spacing w:after="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развитието на европейското и международното сътрудничество в областта на кинематографията, създаването на условия за копродукции;</w:t>
            </w:r>
          </w:p>
          <w:p w:rsidR="00DF371A" w:rsidRPr="00DF371A" w:rsidRDefault="00DF371A" w:rsidP="00DF371A">
            <w:pPr>
              <w:numPr>
                <w:ilvl w:val="0"/>
                <w:numId w:val="2"/>
              </w:numPr>
              <w:shd w:val="clear" w:color="auto" w:fill="FFFFFF"/>
              <w:spacing w:after="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разширяването на достъпа на публиката до филмовото творчество и популяризирането на българското кино в чужбина; </w:t>
            </w:r>
          </w:p>
          <w:p w:rsidR="00DF371A" w:rsidRPr="00DF371A" w:rsidRDefault="00DF371A" w:rsidP="00DF371A">
            <w:pPr>
              <w:numPr>
                <w:ilvl w:val="0"/>
                <w:numId w:val="2"/>
              </w:numPr>
              <w:shd w:val="clear" w:color="auto" w:fill="FFFFFF"/>
              <w:spacing w:after="0" w:line="259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създаването на професионални образователни практики, повишаването на професионалната квалификация на експерти и творци, заети във филмовата индустрия, представянето на българските таланти;</w:t>
            </w:r>
          </w:p>
        </w:tc>
        <w:tc>
          <w:tcPr>
            <w:tcW w:w="850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DF371A" w:rsidRPr="00DF371A" w:rsidTr="00DF371A">
        <w:tc>
          <w:tcPr>
            <w:tcW w:w="8784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4. Програма или предварителна програма, както и допълнителна информация за предвидените прояви в събитието; Материали, даващи представа за съдържание, творческата концепция, участници (сценарии, скици, творчески биографии, аудио материали, описания и др.);</w:t>
            </w:r>
          </w:p>
          <w:p w:rsidR="00DF371A" w:rsidRPr="00DF371A" w:rsidRDefault="00DF371A" w:rsidP="00DF371A">
            <w:pPr>
              <w:numPr>
                <w:ilvl w:val="0"/>
                <w:numId w:val="3"/>
              </w:numPr>
              <w:shd w:val="clear" w:color="auto" w:fill="FFFFFF"/>
              <w:spacing w:after="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Участници</w:t>
            </w:r>
          </w:p>
          <w:p w:rsidR="00DF371A" w:rsidRPr="00DF371A" w:rsidRDefault="00DF371A" w:rsidP="00DF371A">
            <w:pPr>
              <w:numPr>
                <w:ilvl w:val="0"/>
                <w:numId w:val="3"/>
              </w:numPr>
              <w:shd w:val="clear" w:color="auto" w:fill="FFFFFF"/>
              <w:spacing w:after="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образователни и професионални събития</w:t>
            </w:r>
          </w:p>
        </w:tc>
        <w:tc>
          <w:tcPr>
            <w:tcW w:w="850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DF371A" w:rsidRPr="00DF371A" w:rsidTr="00DF371A">
        <w:tc>
          <w:tcPr>
            <w:tcW w:w="8784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5. Две професионални препоръки (</w:t>
            </w:r>
            <w:r w:rsidRPr="00DF371A">
              <w:rPr>
                <w:rFonts w:ascii="Times New Roman" w:hAnsi="Times New Roman" w:cs="Times New Roman"/>
                <w:i/>
                <w:sz w:val="24"/>
                <w:szCs w:val="24"/>
                <w:lang w:eastAsia="en-US" w:bidi="ar-SA"/>
              </w:rPr>
              <w:t>Поне две препоръки за събитието от външни за организацията авторитети. Препоръките следва да са за конкретното събитие и конкретното негово предстоящо издание. Препоръки по принцип, не се приемат)</w:t>
            </w:r>
          </w:p>
        </w:tc>
        <w:tc>
          <w:tcPr>
            <w:tcW w:w="850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DF371A" w:rsidRPr="00DF371A" w:rsidTr="00DF371A">
        <w:tc>
          <w:tcPr>
            <w:tcW w:w="8784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6. Комуникационна и маркетингова стратегия</w:t>
            </w:r>
          </w:p>
        </w:tc>
        <w:tc>
          <w:tcPr>
            <w:tcW w:w="850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DF371A" w:rsidRPr="00DF371A" w:rsidTr="00DF371A">
        <w:tc>
          <w:tcPr>
            <w:tcW w:w="8784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7. Потвърдително писмо (писма) за осигуряване на зала/и (пространства) и медийни партньорства;</w:t>
            </w:r>
          </w:p>
        </w:tc>
        <w:tc>
          <w:tcPr>
            <w:tcW w:w="850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DF371A" w:rsidRPr="00DF371A" w:rsidTr="00DF371A">
        <w:tc>
          <w:tcPr>
            <w:tcW w:w="8784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8. Мотивация за необходимостта от финансова подкрепа;</w:t>
            </w:r>
          </w:p>
        </w:tc>
        <w:tc>
          <w:tcPr>
            <w:tcW w:w="850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DF371A" w:rsidRPr="00DF371A" w:rsidTr="00DF371A">
        <w:tc>
          <w:tcPr>
            <w:tcW w:w="8784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9 Формуляр за бюджет (по образец на НФЦ), включващ и оферти и списък с разходите;</w:t>
            </w:r>
          </w:p>
        </w:tc>
        <w:tc>
          <w:tcPr>
            <w:tcW w:w="850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DF371A" w:rsidRPr="00DF371A" w:rsidTr="00DF371A">
        <w:tc>
          <w:tcPr>
            <w:tcW w:w="8784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10. Финансов план и разчет на исканата от агенцията сума (по образец на НФЦ) (вкл. писма за партньорство, документи, удостоверяващи средствата, осигурени от други източници), подписан от организатора на фестивала;</w:t>
            </w:r>
          </w:p>
        </w:tc>
        <w:tc>
          <w:tcPr>
            <w:tcW w:w="850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DF371A" w:rsidRPr="00DF371A" w:rsidTr="00DF371A">
        <w:tc>
          <w:tcPr>
            <w:tcW w:w="8784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bCs/>
                <w:sz w:val="24"/>
                <w:szCs w:val="24"/>
                <w:lang w:eastAsia="en-US" w:bidi="ar-SA"/>
              </w:rPr>
              <w:t>11. Стратегия за развитие, устойчивост и приемственост;</w:t>
            </w:r>
          </w:p>
        </w:tc>
        <w:tc>
          <w:tcPr>
            <w:tcW w:w="850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 w:bidi="ar-SA"/>
              </w:rPr>
            </w:pPr>
          </w:p>
        </w:tc>
      </w:tr>
      <w:tr w:rsidR="00DF371A" w:rsidRPr="00DF371A" w:rsidTr="00DF371A">
        <w:tc>
          <w:tcPr>
            <w:tcW w:w="8784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12. Декларация за минимални и държавни помощи.</w:t>
            </w:r>
          </w:p>
        </w:tc>
        <w:tc>
          <w:tcPr>
            <w:tcW w:w="850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</w:tbl>
    <w:p w:rsidR="00DF371A" w:rsidRPr="00DF371A" w:rsidRDefault="00DF371A" w:rsidP="00DF371A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DF371A" w:rsidRPr="00DF371A" w:rsidRDefault="00DF371A" w:rsidP="00DF371A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  <w:lang w:eastAsia="en-US" w:bidi="ar-SA"/>
        </w:rPr>
      </w:pPr>
      <w:r w:rsidRPr="00DF371A">
        <w:rPr>
          <w:rFonts w:ascii="Times New Roman" w:hAnsi="Times New Roman" w:cs="Times New Roman"/>
          <w:b/>
          <w:sz w:val="24"/>
          <w:szCs w:val="24"/>
          <w:u w:val="single"/>
          <w:lang w:eastAsia="en-US" w:bidi="ar-SA"/>
        </w:rPr>
        <w:t>VII. ПРИЛОЖЕНИЯ ПРИ КАНДИДАТСТВАНЕ ЗА ПРОЕКТ ЗА ПОПУЛЯРИЗИРАНЕ НА БЪЛГАРСКИ ФИЛМИ НА МЕЖДУНАРОДНИ ФЕСТИВАЛИ:</w:t>
      </w:r>
    </w:p>
    <w:p w:rsidR="00DF371A" w:rsidRPr="00DF371A" w:rsidRDefault="00DF371A" w:rsidP="00DF371A">
      <w:pPr>
        <w:shd w:val="clear" w:color="auto" w:fill="FFFFFF"/>
        <w:spacing w:after="0"/>
        <w:ind w:right="1008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 w:bidi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850"/>
      </w:tblGrid>
      <w:tr w:rsidR="00DF371A" w:rsidRPr="00DF371A" w:rsidTr="00DF371A">
        <w:tc>
          <w:tcPr>
            <w:tcW w:w="8784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 Официална/и покана/и за предстоящо участие във фестивала/и;</w:t>
            </w:r>
          </w:p>
        </w:tc>
        <w:tc>
          <w:tcPr>
            <w:tcW w:w="850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DF371A" w:rsidRPr="00DF371A" w:rsidTr="00DF371A">
        <w:tc>
          <w:tcPr>
            <w:tcW w:w="8784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2. Списък на командированите участници в проявата/те;</w:t>
            </w:r>
          </w:p>
        </w:tc>
        <w:tc>
          <w:tcPr>
            <w:tcW w:w="850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DF371A" w:rsidRPr="00DF371A" w:rsidTr="00DF371A">
        <w:tc>
          <w:tcPr>
            <w:tcW w:w="8784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3. Подробен бюджет на проявата, подписан от продуцента;</w:t>
            </w:r>
          </w:p>
        </w:tc>
        <w:tc>
          <w:tcPr>
            <w:tcW w:w="850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DF371A" w:rsidRPr="00DF371A" w:rsidTr="00DF371A">
        <w:tc>
          <w:tcPr>
            <w:tcW w:w="8784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4. Подробен разчет на исканата от агенцията сума, подписан от продуцента;</w:t>
            </w:r>
          </w:p>
        </w:tc>
        <w:tc>
          <w:tcPr>
            <w:tcW w:w="850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DF371A" w:rsidRPr="00DF371A" w:rsidTr="00DF371A">
        <w:tc>
          <w:tcPr>
            <w:tcW w:w="8784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lastRenderedPageBreak/>
              <w:t>5. Оферти за създаване на промоционални и рекламни материали и др.;</w:t>
            </w:r>
          </w:p>
        </w:tc>
        <w:tc>
          <w:tcPr>
            <w:tcW w:w="850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DF371A" w:rsidRPr="00DF371A" w:rsidTr="00DF371A">
        <w:tc>
          <w:tcPr>
            <w:tcW w:w="8784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rPr>
                <w:rFonts w:ascii="Times New Roman" w:hAnsi="Times New Roman" w:cs="Times New Roman"/>
                <w:strike/>
                <w:sz w:val="24"/>
                <w:szCs w:val="24"/>
                <w:lang w:eastAsia="en-US" w:bidi="ar-SA"/>
              </w:rPr>
            </w:pPr>
            <w:r w:rsidRPr="00DF371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6. Декларация за минимални и държавни помощи съгласно приложение № 16 към чл. 55, ал. 6.</w:t>
            </w:r>
          </w:p>
        </w:tc>
        <w:tc>
          <w:tcPr>
            <w:tcW w:w="850" w:type="dxa"/>
            <w:shd w:val="clear" w:color="auto" w:fill="auto"/>
          </w:tcPr>
          <w:p w:rsidR="00DF371A" w:rsidRPr="00DF371A" w:rsidRDefault="00DF371A" w:rsidP="002F13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</w:tbl>
    <w:p w:rsidR="00DF371A" w:rsidRPr="00DF371A" w:rsidRDefault="00DF371A" w:rsidP="00DF37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eastAsia="en-US" w:bidi="ar-SA"/>
        </w:rPr>
      </w:pPr>
    </w:p>
    <w:p w:rsidR="00DF371A" w:rsidRPr="00DF371A" w:rsidRDefault="00DF371A" w:rsidP="00DF37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eastAsia="en-US" w:bidi="ar-SA"/>
        </w:rPr>
      </w:pPr>
      <w:r w:rsidRPr="00DF371A">
        <w:rPr>
          <w:rFonts w:ascii="Times New Roman" w:hAnsi="Times New Roman" w:cs="Times New Roman"/>
          <w:b/>
          <w:sz w:val="24"/>
          <w:szCs w:val="24"/>
          <w:u w:val="single"/>
          <w:lang w:eastAsia="en-US" w:bidi="ar-SA"/>
        </w:rPr>
        <w:t>VIII. АГЕНЦИЯТА ПРИЛАГА КЪМ ЗАЯВЛЕНИЕТО СЛУЖЕБНО:</w:t>
      </w:r>
    </w:p>
    <w:p w:rsidR="00DF371A" w:rsidRPr="00DF371A" w:rsidRDefault="00DF371A" w:rsidP="00DF37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eastAsia="en-US" w:bidi="ar-SA"/>
        </w:rPr>
      </w:pPr>
    </w:p>
    <w:p w:rsidR="00DF371A" w:rsidRPr="00DF371A" w:rsidRDefault="00DF371A" w:rsidP="00DF371A">
      <w:pPr>
        <w:spacing w:after="0"/>
        <w:ind w:left="1418" w:hanging="69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DF371A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1.</w:t>
      </w:r>
      <w:r w:rsidRPr="00DF371A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ab/>
        <w:t>Удостоверение по чл. 87. ал. 6 от ДОПК, издадено от НАП, не по-късно от 30 дни преди крайния срок за приемане на документите. Удостоверението се изисква и получава от агенцията по електронен път.</w:t>
      </w:r>
    </w:p>
    <w:p w:rsidR="00DF371A" w:rsidRPr="00DF371A" w:rsidRDefault="00DF371A" w:rsidP="00DF371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DF371A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2.</w:t>
      </w:r>
      <w:r w:rsidRPr="00DF371A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ab/>
        <w:t>Справка за платена такса за разглеждане на проекта.</w:t>
      </w:r>
    </w:p>
    <w:p w:rsidR="00DF371A" w:rsidRPr="00DF371A" w:rsidRDefault="00DF371A" w:rsidP="00DF371A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</w:pPr>
    </w:p>
    <w:p w:rsidR="00DF371A" w:rsidRPr="00DF371A" w:rsidRDefault="00DF371A" w:rsidP="00DF371A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</w:pPr>
    </w:p>
    <w:p w:rsidR="00DF371A" w:rsidRPr="00DF371A" w:rsidRDefault="00DF371A" w:rsidP="00DF371A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DF371A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Дата: </w:t>
      </w:r>
      <w:r w:rsidRPr="00DF371A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DF371A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DF371A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DF371A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DF371A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DF371A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DF371A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DF371A">
        <w:rPr>
          <w:rFonts w:ascii="Times New Roman" w:hAnsi="Times New Roman" w:cs="Times New Roman"/>
          <w:sz w:val="24"/>
          <w:szCs w:val="24"/>
          <w:lang w:eastAsia="en-US" w:bidi="ar-SA"/>
        </w:rPr>
        <w:tab/>
        <w:t>Подпис:</w:t>
      </w:r>
    </w:p>
    <w:p w:rsidR="00DF371A" w:rsidRPr="00DF371A" w:rsidRDefault="00DF371A" w:rsidP="00DF371A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DF371A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</w:p>
    <w:p w:rsidR="00DF371A" w:rsidRPr="00DF371A" w:rsidRDefault="00DF371A" w:rsidP="00DF371A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DF371A">
        <w:rPr>
          <w:rFonts w:ascii="Times New Roman" w:hAnsi="Times New Roman" w:cs="Times New Roman"/>
          <w:sz w:val="24"/>
          <w:szCs w:val="24"/>
          <w:lang w:eastAsia="en-US" w:bidi="ar-SA"/>
        </w:rPr>
        <w:t>гр. …………………</w:t>
      </w:r>
    </w:p>
    <w:p w:rsidR="00DF371A" w:rsidRPr="00DF371A" w:rsidRDefault="00DF371A" w:rsidP="00DF371A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DF371A" w:rsidRPr="00DF371A" w:rsidRDefault="00DF371A" w:rsidP="00DF371A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DF371A">
        <w:rPr>
          <w:rFonts w:ascii="Times New Roman" w:hAnsi="Times New Roman" w:cs="Times New Roman"/>
          <w:sz w:val="24"/>
          <w:szCs w:val="24"/>
          <w:lang w:eastAsia="en-US" w:bidi="ar-SA"/>
        </w:rPr>
        <w:t>Подпис на лицето, приело документите:</w:t>
      </w:r>
    </w:p>
    <w:p w:rsidR="00DF371A" w:rsidRPr="00DF371A" w:rsidRDefault="00DF371A" w:rsidP="00DF371A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  <w:lang w:eastAsia="en-US" w:bidi="ar-SA"/>
        </w:rPr>
      </w:pPr>
    </w:p>
    <w:p w:rsidR="005C545E" w:rsidRPr="00DF371A" w:rsidRDefault="005C545E"/>
    <w:sectPr w:rsidR="005C545E" w:rsidRPr="00DF371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6880" w:rsidRDefault="00026880" w:rsidP="00DF371A">
      <w:pPr>
        <w:spacing w:after="0" w:line="240" w:lineRule="auto"/>
      </w:pPr>
      <w:r>
        <w:separator/>
      </w:r>
    </w:p>
  </w:endnote>
  <w:endnote w:type="continuationSeparator" w:id="0">
    <w:p w:rsidR="00026880" w:rsidRDefault="00026880" w:rsidP="00DF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6880" w:rsidRDefault="00026880" w:rsidP="00DF371A">
      <w:pPr>
        <w:spacing w:after="0" w:line="240" w:lineRule="auto"/>
      </w:pPr>
      <w:r>
        <w:separator/>
      </w:r>
    </w:p>
  </w:footnote>
  <w:footnote w:type="continuationSeparator" w:id="0">
    <w:p w:rsidR="00026880" w:rsidRDefault="00026880" w:rsidP="00DF3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371A" w:rsidRDefault="00DF371A">
    <w:pPr>
      <w:pStyle w:val="Header"/>
    </w:pPr>
    <w:r w:rsidRPr="005A5338">
      <w:rPr>
        <w:rFonts w:ascii="Arial" w:hAnsi="Arial" w:cs="Arial"/>
        <w:noProof/>
        <w:sz w:val="24"/>
        <w:szCs w:val="24"/>
      </w:rPr>
      <w:drawing>
        <wp:inline distT="0" distB="0" distL="0" distR="0" wp14:anchorId="53D6FA8A" wp14:editId="79565F4A">
          <wp:extent cx="2533780" cy="5143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780" cy="514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C22C7"/>
    <w:multiLevelType w:val="hybridMultilevel"/>
    <w:tmpl w:val="C75234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01979"/>
    <w:multiLevelType w:val="hybridMultilevel"/>
    <w:tmpl w:val="CAAEE9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67778"/>
    <w:multiLevelType w:val="hybridMultilevel"/>
    <w:tmpl w:val="FD58BB10"/>
    <w:lvl w:ilvl="0" w:tplc="1DE67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17F4E"/>
    <w:multiLevelType w:val="hybridMultilevel"/>
    <w:tmpl w:val="376EEF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0751F"/>
    <w:multiLevelType w:val="hybridMultilevel"/>
    <w:tmpl w:val="60C024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211556">
    <w:abstractNumId w:val="4"/>
  </w:num>
  <w:num w:numId="2" w16cid:durableId="1349214535">
    <w:abstractNumId w:val="1"/>
  </w:num>
  <w:num w:numId="3" w16cid:durableId="486168913">
    <w:abstractNumId w:val="0"/>
  </w:num>
  <w:num w:numId="4" w16cid:durableId="800264054">
    <w:abstractNumId w:val="2"/>
  </w:num>
  <w:num w:numId="5" w16cid:durableId="14400260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1A"/>
    <w:rsid w:val="00026880"/>
    <w:rsid w:val="005C545E"/>
    <w:rsid w:val="00B3057E"/>
    <w:rsid w:val="00DF371A"/>
    <w:rsid w:val="00E66DC9"/>
    <w:rsid w:val="00F5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1FDE76"/>
  <w15:chartTrackingRefBased/>
  <w15:docId w15:val="{2F90D387-C776-D44A-A35C-30A23193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71A"/>
    <w:pPr>
      <w:spacing w:after="160" w:line="276" w:lineRule="auto"/>
    </w:pPr>
    <w:rPr>
      <w:rFonts w:ascii="Calibri" w:eastAsia="Calibri" w:hAnsi="Calibri" w:cs="Calibri"/>
      <w:kern w:val="0"/>
      <w:sz w:val="21"/>
      <w:szCs w:val="21"/>
      <w:lang w:val="bg-BG" w:eastAsia="zh-C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71A"/>
    <w:pPr>
      <w:tabs>
        <w:tab w:val="center" w:pos="4513"/>
        <w:tab w:val="right" w:pos="9026"/>
      </w:tabs>
      <w:spacing w:after="0" w:line="240" w:lineRule="auto"/>
    </w:pPr>
    <w:rPr>
      <w:rFonts w:cs="Mangal"/>
      <w:szCs w:val="19"/>
    </w:rPr>
  </w:style>
  <w:style w:type="character" w:customStyle="1" w:styleId="HeaderChar">
    <w:name w:val="Header Char"/>
    <w:basedOn w:val="DefaultParagraphFont"/>
    <w:link w:val="Header"/>
    <w:uiPriority w:val="99"/>
    <w:rsid w:val="00DF371A"/>
    <w:rPr>
      <w:rFonts w:ascii="Calibri" w:eastAsia="Calibri" w:hAnsi="Calibri" w:cs="Mangal"/>
      <w:kern w:val="0"/>
      <w:sz w:val="21"/>
      <w:szCs w:val="19"/>
      <w:lang w:val="bg-BG" w:eastAsia="zh-CN" w:bidi="hi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F371A"/>
    <w:pPr>
      <w:tabs>
        <w:tab w:val="center" w:pos="4513"/>
        <w:tab w:val="right" w:pos="9026"/>
      </w:tabs>
      <w:spacing w:after="0" w:line="240" w:lineRule="auto"/>
    </w:pPr>
    <w:rPr>
      <w:rFonts w:cs="Mangal"/>
      <w:szCs w:val="19"/>
    </w:rPr>
  </w:style>
  <w:style w:type="character" w:customStyle="1" w:styleId="FooterChar">
    <w:name w:val="Footer Char"/>
    <w:basedOn w:val="DefaultParagraphFont"/>
    <w:link w:val="Footer"/>
    <w:uiPriority w:val="99"/>
    <w:rsid w:val="00DF371A"/>
    <w:rPr>
      <w:rFonts w:ascii="Calibri" w:eastAsia="Calibri" w:hAnsi="Calibri" w:cs="Mangal"/>
      <w:kern w:val="0"/>
      <w:sz w:val="21"/>
      <w:szCs w:val="19"/>
      <w:lang w:val="bg-BG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1174</Words>
  <Characters>6694</Characters>
  <Application>Microsoft Office Word</Application>
  <DocSecurity>0</DocSecurity>
  <Lines>55</Lines>
  <Paragraphs>15</Paragraphs>
  <ScaleCrop>false</ScaleCrop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D. Todorov</dc:creator>
  <cp:keywords/>
  <dc:description/>
  <cp:lastModifiedBy>Peter D. Todorov</cp:lastModifiedBy>
  <cp:revision>1</cp:revision>
  <dcterms:created xsi:type="dcterms:W3CDTF">2024-01-10T09:18:00Z</dcterms:created>
  <dcterms:modified xsi:type="dcterms:W3CDTF">2024-01-10T09:24:00Z</dcterms:modified>
</cp:coreProperties>
</file>