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252"/>
        <w:gridCol w:w="3660"/>
      </w:tblGrid>
      <w:tr w:rsidR="00DA34ED" w:rsidRPr="00DA34ED" w:rsidTr="00DA34ED">
        <w:trPr>
          <w:trHeight w:val="300"/>
        </w:trPr>
        <w:tc>
          <w:tcPr>
            <w:tcW w:w="4320" w:type="dxa"/>
            <w:hideMark/>
          </w:tcPr>
          <w:p w:rsidR="00DA34ED" w:rsidRPr="00DA34ED" w:rsidRDefault="00DA34ED">
            <w:r w:rsidRPr="00DA34ED">
              <w:t>ПРОЕКТИ ЗА ИГРАЛЕН ФИЛМ по чл. 31</w:t>
            </w:r>
          </w:p>
        </w:tc>
        <w:tc>
          <w:tcPr>
            <w:tcW w:w="1080" w:type="dxa"/>
            <w:hideMark/>
          </w:tcPr>
          <w:p w:rsidR="00DA34ED" w:rsidRPr="00DA34ED" w:rsidRDefault="00DA34ED"/>
        </w:tc>
        <w:tc>
          <w:tcPr>
            <w:tcW w:w="3660" w:type="dxa"/>
            <w:hideMark/>
          </w:tcPr>
          <w:p w:rsidR="00DA34ED" w:rsidRPr="00DA34ED" w:rsidRDefault="00DA34ED"/>
        </w:tc>
      </w:tr>
      <w:tr w:rsidR="00DA34ED" w:rsidRPr="00DA34ED" w:rsidTr="00DA34ED">
        <w:trPr>
          <w:trHeight w:val="960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ТАКА ДА БЪДЕ</w:t>
            </w:r>
            <w:r w:rsidRPr="00DA34ED">
              <w:br/>
              <w:t>(Полша/България)</w:t>
            </w:r>
            <w:r w:rsidRPr="00DA34ED">
              <w:br/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20И160/мк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АГИТПРОП ООД Мартичка Божилова  Сценарист  Лукаш Гжегожек</w:t>
            </w:r>
            <w:r w:rsidRPr="00DA34ED">
              <w:br/>
              <w:t>Режисьор Лукаш Гжегожек</w:t>
            </w:r>
          </w:p>
        </w:tc>
      </w:tr>
      <w:tr w:rsidR="00DA34ED" w:rsidRPr="00DA34ED" w:rsidTr="00DA34ED">
        <w:trPr>
          <w:trHeight w:val="1215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>
              <w:t>МЕЖДУ КУЧЕ И ВЪЛК</w:t>
            </w:r>
            <w:r w:rsidRPr="00DA34ED">
              <w:br/>
              <w:t xml:space="preserve"> (Турция/България/Франция)</w:t>
            </w:r>
            <w:r w:rsidRPr="00DA34ED">
              <w:br/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20И161/мк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МИРАМАР ФИЛМ ООД  Светлана Танева Сценарист Мурад Дюзгюноглу</w:t>
            </w:r>
            <w:r w:rsidRPr="00DA34ED">
              <w:br/>
              <w:t xml:space="preserve">Режисьор Мурад Дюзгюноглу     </w:t>
            </w:r>
          </w:p>
        </w:tc>
      </w:tr>
      <w:tr w:rsidR="00DA34ED" w:rsidRPr="00DA34ED" w:rsidTr="00DA34ED">
        <w:trPr>
          <w:trHeight w:val="1485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МЪТНИ ДЪЛБИНИ</w:t>
            </w:r>
            <w:r w:rsidRPr="00DA34ED">
              <w:br/>
              <w:t xml:space="preserve"> (Гърция/Франция/България/С. Македония)</w:t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20И162/мк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БЪРЪ ФИЛМ ООД  Владимир Андреев  Сценарист Елени Александракис, Панайотис Евангелидис</w:t>
            </w:r>
            <w:r w:rsidRPr="00DA34ED">
              <w:br/>
              <w:t>Режисьор Елени Александракис</w:t>
            </w:r>
          </w:p>
        </w:tc>
      </w:tr>
      <w:tr w:rsidR="00DA34ED" w:rsidRPr="00DA34ED" w:rsidTr="00DA34ED">
        <w:trPr>
          <w:trHeight w:val="1350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ЮЖЕН ВЯТЪР</w:t>
            </w:r>
            <w:r w:rsidR="00F05F56">
              <w:t xml:space="preserve"> 2</w:t>
            </w:r>
            <w:bookmarkStart w:id="0" w:name="_GoBack"/>
            <w:bookmarkEnd w:id="0"/>
            <w:r w:rsidRPr="00DA34ED">
              <w:br/>
              <w:t xml:space="preserve"> (Сърбия/България)</w:t>
            </w:r>
            <w:r w:rsidRPr="00DA34ED">
              <w:br/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20И163/мк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СИЛВЪРНОЙЗ ООД Александър Алексеев Сано Сценаристи Милош Аврамович, Петър Михайлович</w:t>
            </w:r>
            <w:r w:rsidRPr="00DA34ED">
              <w:br/>
              <w:t>Режисьор Милош Авромович</w:t>
            </w:r>
          </w:p>
        </w:tc>
      </w:tr>
      <w:tr w:rsidR="00DA34ED" w:rsidRPr="00DA34ED" w:rsidTr="00DA34ED">
        <w:trPr>
          <w:trHeight w:val="930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МЕТРОНОМ</w:t>
            </w:r>
            <w:r w:rsidRPr="00DA34ED">
              <w:br/>
              <w:t>(Румъния/Франция/България)</w:t>
            </w:r>
            <w:r w:rsidRPr="00DA34ED">
              <w:br/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20И164/мк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КЛАС ЕООД  Росица Вълканова   Сценарист  Александру Белк</w:t>
            </w:r>
            <w:r w:rsidRPr="00DA34ED">
              <w:br/>
              <w:t>Режисьор  Александру Белк</w:t>
            </w:r>
          </w:p>
        </w:tc>
      </w:tr>
      <w:tr w:rsidR="00DA34ED" w:rsidRPr="00DA34ED" w:rsidTr="00DA34ED">
        <w:trPr>
          <w:trHeight w:val="1200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ДЕНЯТ НА ЖЕНАТА</w:t>
            </w:r>
            <w:r w:rsidRPr="00DA34ED">
              <w:br/>
              <w:t xml:space="preserve"> (Северна Македония/България)</w:t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20И165/мк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ПРЕМИЕРСТУДИО ПЛЮС ООД  Силвестър Силвестров Сценарист Гоце Цветановски</w:t>
            </w:r>
            <w:r w:rsidRPr="00DA34ED">
              <w:br/>
              <w:t>Режисьор  Саша Станишич</w:t>
            </w:r>
          </w:p>
        </w:tc>
      </w:tr>
      <w:tr w:rsidR="00DA34ED" w:rsidRPr="00DA34ED" w:rsidTr="00DA34ED">
        <w:trPr>
          <w:trHeight w:val="1200"/>
        </w:trPr>
        <w:tc>
          <w:tcPr>
            <w:tcW w:w="4320" w:type="dxa"/>
            <w:hideMark/>
          </w:tcPr>
          <w:p w:rsidR="00DA34ED" w:rsidRPr="00DA34ED" w:rsidRDefault="00DA34ED" w:rsidP="00DA34ED">
            <w:r w:rsidRPr="00DA34ED">
              <w:t>НА СЕВЕР</w:t>
            </w:r>
            <w:r w:rsidRPr="00DA34ED">
              <w:br/>
              <w:t>(Румъния/Франция/Гърция/България)</w:t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>
            <w:r w:rsidRPr="00DA34ED">
              <w:t>20И166/мк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СКРИЙНИНГ ИМОУШЪНС ООД  Павлина Ангелова Сценарист Михай Минчан</w:t>
            </w:r>
            <w:r w:rsidRPr="00DA34ED">
              <w:br/>
              <w:t>Режисьор Михай Минчан</w:t>
            </w:r>
          </w:p>
        </w:tc>
      </w:tr>
      <w:tr w:rsidR="00DA34ED" w:rsidRPr="00DA34ED" w:rsidTr="00DA34ED">
        <w:trPr>
          <w:trHeight w:val="1200"/>
        </w:trPr>
        <w:tc>
          <w:tcPr>
            <w:tcW w:w="4320" w:type="dxa"/>
            <w:hideMark/>
          </w:tcPr>
          <w:p w:rsidR="00DA34ED" w:rsidRPr="00DA34ED" w:rsidRDefault="00DA34ED" w:rsidP="00DA34ED">
            <w:r w:rsidRPr="00DA34ED">
              <w:t>ГРАЖДАНИНЪТ СВЕТЕЦ</w:t>
            </w:r>
            <w:r w:rsidRPr="00DA34ED">
              <w:br/>
              <w:t xml:space="preserve"> (Грузия/България)</w:t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>
            <w:r w:rsidRPr="00DA34ED">
              <w:t>20И167/мк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ЧУЧКОВ БРАДЪРС ООД Борислав Чучков Сценарист  Тинатин Кайришвили</w:t>
            </w:r>
            <w:r w:rsidRPr="00DA34ED">
              <w:br/>
              <w:t>Режисьор Тинатин Кайришвили</w:t>
            </w:r>
          </w:p>
        </w:tc>
      </w:tr>
      <w:tr w:rsidR="00DA34ED" w:rsidRPr="00DA34ED" w:rsidTr="00DA34ED">
        <w:trPr>
          <w:trHeight w:val="1200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ОТДАЛЕЧАВАНЕ</w:t>
            </w:r>
            <w:r w:rsidRPr="00DA34ED">
              <w:br/>
              <w:t>(Гърция/България/Чехия)</w:t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20И168/мк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РЕД  КАРПЕТ  ЕООД  Веселка Кирякова Сценарист  Йоргос Зоис, Теодора Капралу</w:t>
            </w:r>
            <w:r w:rsidRPr="00DA34ED">
              <w:br/>
              <w:t>Режисьор  Йоргос Зоис</w:t>
            </w:r>
          </w:p>
        </w:tc>
      </w:tr>
      <w:tr w:rsidR="00DA34ED" w:rsidRPr="00DA34ED" w:rsidTr="00DA34ED">
        <w:trPr>
          <w:trHeight w:val="1260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ШЕФ</w:t>
            </w:r>
            <w:r w:rsidRPr="00DA34ED">
              <w:br/>
              <w:t>(Румъния/Франция/България)</w:t>
            </w:r>
            <w:r w:rsidRPr="00DA34ED">
              <w:br/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20И169/мк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>АРГО ФИЛМ ЕООД   Стефан Командарев Сценарист Богдан Мирика</w:t>
            </w:r>
            <w:r w:rsidRPr="00DA34ED">
              <w:br/>
              <w:t>Режисьор Богдан Мирика</w:t>
            </w:r>
          </w:p>
        </w:tc>
      </w:tr>
      <w:tr w:rsidR="00DA34ED" w:rsidRPr="00DA34ED" w:rsidTr="00DA34ED">
        <w:trPr>
          <w:trHeight w:val="15"/>
        </w:trPr>
        <w:tc>
          <w:tcPr>
            <w:tcW w:w="4320" w:type="dxa"/>
            <w:hideMark/>
          </w:tcPr>
          <w:p w:rsidR="00DA34ED" w:rsidRPr="00DA34ED" w:rsidRDefault="00DA34ED"/>
        </w:tc>
        <w:tc>
          <w:tcPr>
            <w:tcW w:w="1080" w:type="dxa"/>
            <w:noWrap/>
            <w:hideMark/>
          </w:tcPr>
          <w:p w:rsidR="00DA34ED" w:rsidRPr="00DA34ED" w:rsidRDefault="00DA34ED"/>
        </w:tc>
        <w:tc>
          <w:tcPr>
            <w:tcW w:w="3660" w:type="dxa"/>
            <w:hideMark/>
          </w:tcPr>
          <w:p w:rsidR="00DA34ED" w:rsidRPr="00DA34ED" w:rsidRDefault="00DA34ED"/>
        </w:tc>
      </w:tr>
      <w:tr w:rsidR="00DA34ED" w:rsidRPr="00DA34ED" w:rsidTr="00DA34ED">
        <w:trPr>
          <w:trHeight w:val="570"/>
        </w:trPr>
        <w:tc>
          <w:tcPr>
            <w:tcW w:w="4320" w:type="dxa"/>
            <w:hideMark/>
          </w:tcPr>
          <w:p w:rsidR="00DA34ED" w:rsidRPr="00DA34ED" w:rsidRDefault="00DA34ED">
            <w:r w:rsidRPr="00DA34ED">
              <w:lastRenderedPageBreak/>
              <w:t>ПРОЕКТИ ЗА ДОКУМЕНТАЛЕН ФИЛМ по чл. 31</w:t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/>
        </w:tc>
        <w:tc>
          <w:tcPr>
            <w:tcW w:w="3660" w:type="dxa"/>
            <w:hideMark/>
          </w:tcPr>
          <w:p w:rsidR="00DA34ED" w:rsidRPr="00DA34ED" w:rsidRDefault="00DA34ED"/>
        </w:tc>
      </w:tr>
      <w:tr w:rsidR="00DA34ED" w:rsidRPr="00DA34ED" w:rsidTr="00DA34ED">
        <w:trPr>
          <w:trHeight w:val="300"/>
        </w:trPr>
        <w:tc>
          <w:tcPr>
            <w:tcW w:w="4320" w:type="dxa"/>
            <w:hideMark/>
          </w:tcPr>
          <w:p w:rsidR="00DA34ED" w:rsidRPr="00DA34ED" w:rsidRDefault="00DA34ED"/>
        </w:tc>
        <w:tc>
          <w:tcPr>
            <w:tcW w:w="1080" w:type="dxa"/>
            <w:noWrap/>
            <w:hideMark/>
          </w:tcPr>
          <w:p w:rsidR="00DA34ED" w:rsidRPr="00DA34ED" w:rsidRDefault="00DA34ED"/>
        </w:tc>
        <w:tc>
          <w:tcPr>
            <w:tcW w:w="3660" w:type="dxa"/>
            <w:hideMark/>
          </w:tcPr>
          <w:p w:rsidR="00DA34ED" w:rsidRPr="00DA34ED" w:rsidRDefault="00DA34ED"/>
        </w:tc>
      </w:tr>
      <w:tr w:rsidR="00DA34ED" w:rsidRPr="00DA34ED" w:rsidTr="00DA34ED">
        <w:trPr>
          <w:trHeight w:val="1155"/>
        </w:trPr>
        <w:tc>
          <w:tcPr>
            <w:tcW w:w="4320" w:type="dxa"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 xml:space="preserve">МАДОНАТА ОТ СОФИЯ     (Франция/България) </w:t>
            </w:r>
            <w:r w:rsidRPr="00DA34ED">
              <w:br/>
            </w:r>
          </w:p>
        </w:tc>
        <w:tc>
          <w:tcPr>
            <w:tcW w:w="1080" w:type="dxa"/>
            <w:noWrap/>
            <w:hideMark/>
          </w:tcPr>
          <w:p w:rsidR="00DA34ED" w:rsidRPr="00DA34ED" w:rsidRDefault="00DA34ED" w:rsidP="00DA34ED">
            <w:pPr>
              <w:spacing w:after="160"/>
            </w:pPr>
            <w:r w:rsidRPr="00DA34ED">
              <w:t>20Д170/мк</w:t>
            </w:r>
          </w:p>
        </w:tc>
        <w:tc>
          <w:tcPr>
            <w:tcW w:w="3660" w:type="dxa"/>
            <w:hideMark/>
          </w:tcPr>
          <w:p w:rsidR="00DA34ED" w:rsidRPr="00DA34ED" w:rsidRDefault="00DA34ED">
            <w:r w:rsidRPr="00DA34ED">
              <w:t xml:space="preserve">АГИТПРОП ООД  Мартичка Божилова  producer@agitprop.bg, </w:t>
            </w:r>
            <w:r w:rsidRPr="00DA34ED">
              <w:br/>
              <w:t>Сценарист  Елиана Банчев</w:t>
            </w:r>
            <w:r w:rsidRPr="00DA34ED">
              <w:br/>
              <w:t>Режисьор  Елиана Банчев</w:t>
            </w:r>
          </w:p>
        </w:tc>
      </w:tr>
    </w:tbl>
    <w:p w:rsidR="00924E1D" w:rsidRDefault="00F05F56"/>
    <w:sectPr w:rsidR="0092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5"/>
    <w:rsid w:val="000866AB"/>
    <w:rsid w:val="00185915"/>
    <w:rsid w:val="00443F8E"/>
    <w:rsid w:val="009212D1"/>
    <w:rsid w:val="00D41176"/>
    <w:rsid w:val="00DA34ED"/>
    <w:rsid w:val="00F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04932-3BBF-468D-9FBB-DD8FA50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4</cp:revision>
  <dcterms:created xsi:type="dcterms:W3CDTF">2020-05-14T09:55:00Z</dcterms:created>
  <dcterms:modified xsi:type="dcterms:W3CDTF">2020-05-14T09:57:00Z</dcterms:modified>
</cp:coreProperties>
</file>